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66E" w:rsidRPr="005D1B16" w:rsidRDefault="0076266E" w:rsidP="005D1B16">
      <w:pPr>
        <w:pStyle w:val="Title"/>
        <w:spacing w:after="0"/>
        <w:jc w:val="center"/>
      </w:pPr>
      <w:bookmarkStart w:id="0" w:name="_GoBack"/>
      <w:bookmarkEnd w:id="0"/>
      <w:r w:rsidRPr="005D1B16">
        <w:t>STANDING ORDER MANDATE</w:t>
      </w:r>
    </w:p>
    <w:p w:rsidR="00E250EB" w:rsidRPr="005D1B16" w:rsidRDefault="005D1B16" w:rsidP="005D1B16">
      <w:pPr>
        <w:spacing w:after="0"/>
        <w:rPr>
          <w:rFonts w:ascii="Calibri Light" w:hAnsi="Calibri Light"/>
          <w:sz w:val="24"/>
          <w:szCs w:val="24"/>
        </w:rPr>
      </w:pPr>
      <w:r>
        <w:rPr>
          <w:rFonts w:ascii="Calibri Light" w:hAnsi="Calibri Light"/>
          <w:sz w:val="24"/>
          <w:szCs w:val="24"/>
        </w:rPr>
        <w:br/>
      </w:r>
      <w:r w:rsidR="00E250EB" w:rsidRPr="005D1B16">
        <w:rPr>
          <w:rFonts w:ascii="Calibri Light" w:hAnsi="Calibri Light"/>
          <w:sz w:val="24"/>
          <w:szCs w:val="24"/>
        </w:rPr>
        <w:t>To: The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250EB" w:rsidRPr="005D1B16" w:rsidTr="005D1B16">
        <w:tc>
          <w:tcPr>
            <w:tcW w:w="4509" w:type="dxa"/>
          </w:tcPr>
          <w:p w:rsidR="00E250EB" w:rsidRPr="005D1B16" w:rsidRDefault="00E250EB" w:rsidP="005D1B16">
            <w:pPr>
              <w:spacing w:after="0"/>
              <w:rPr>
                <w:rFonts w:ascii="Calibri Light" w:hAnsi="Calibri Light"/>
                <w:sz w:val="24"/>
                <w:szCs w:val="24"/>
              </w:rPr>
            </w:pPr>
            <w:r w:rsidRPr="005D1B16">
              <w:rPr>
                <w:rFonts w:ascii="Calibri Light" w:hAnsi="Calibri Light"/>
                <w:sz w:val="24"/>
                <w:szCs w:val="24"/>
              </w:rPr>
              <w:t>Name of Bank</w:t>
            </w:r>
          </w:p>
        </w:tc>
        <w:tc>
          <w:tcPr>
            <w:tcW w:w="4510" w:type="dxa"/>
          </w:tcPr>
          <w:p w:rsidR="00E250EB" w:rsidRPr="005D1B16" w:rsidRDefault="00E250EB" w:rsidP="005D1B16">
            <w:pPr>
              <w:spacing w:after="0"/>
              <w:rPr>
                <w:rFonts w:ascii="Calibri Light" w:hAnsi="Calibri Light"/>
                <w:sz w:val="24"/>
                <w:szCs w:val="24"/>
              </w:rPr>
            </w:pPr>
          </w:p>
        </w:tc>
      </w:tr>
      <w:tr w:rsidR="00E250EB" w:rsidRPr="005D1B16" w:rsidTr="005D1B16">
        <w:tc>
          <w:tcPr>
            <w:tcW w:w="4509" w:type="dxa"/>
          </w:tcPr>
          <w:p w:rsidR="00E250EB" w:rsidRPr="005D1B16" w:rsidRDefault="00E250EB" w:rsidP="005D1B16">
            <w:pPr>
              <w:spacing w:after="0"/>
              <w:rPr>
                <w:rFonts w:ascii="Calibri Light" w:hAnsi="Calibri Light"/>
                <w:sz w:val="24"/>
                <w:szCs w:val="24"/>
              </w:rPr>
            </w:pPr>
            <w:r w:rsidRPr="005D1B16">
              <w:rPr>
                <w:rFonts w:ascii="Calibri Light" w:hAnsi="Calibri Light"/>
                <w:sz w:val="24"/>
                <w:szCs w:val="24"/>
              </w:rPr>
              <w:t>Address of Bank</w:t>
            </w:r>
          </w:p>
        </w:tc>
        <w:tc>
          <w:tcPr>
            <w:tcW w:w="4510" w:type="dxa"/>
          </w:tcPr>
          <w:p w:rsidR="00E250EB" w:rsidRPr="005D1B16" w:rsidRDefault="00E250EB" w:rsidP="005D1B16">
            <w:pPr>
              <w:spacing w:after="0"/>
              <w:rPr>
                <w:rFonts w:ascii="Calibri Light" w:hAnsi="Calibri Light"/>
                <w:sz w:val="24"/>
                <w:szCs w:val="24"/>
              </w:rPr>
            </w:pPr>
          </w:p>
        </w:tc>
      </w:tr>
      <w:tr w:rsidR="00E250EB" w:rsidRPr="005D1B16" w:rsidTr="005D1B16">
        <w:tc>
          <w:tcPr>
            <w:tcW w:w="4509" w:type="dxa"/>
          </w:tcPr>
          <w:p w:rsidR="00E250EB" w:rsidRPr="005D1B16" w:rsidRDefault="00E250EB" w:rsidP="005D1B16">
            <w:pPr>
              <w:spacing w:after="0"/>
              <w:rPr>
                <w:rFonts w:ascii="Calibri Light" w:hAnsi="Calibri Light"/>
                <w:sz w:val="24"/>
                <w:szCs w:val="24"/>
              </w:rPr>
            </w:pPr>
            <w:r w:rsidRPr="005D1B16">
              <w:rPr>
                <w:rFonts w:ascii="Calibri Light" w:hAnsi="Calibri Light"/>
                <w:sz w:val="24"/>
                <w:szCs w:val="24"/>
              </w:rPr>
              <w:t>Sort Code</w:t>
            </w:r>
          </w:p>
        </w:tc>
        <w:tc>
          <w:tcPr>
            <w:tcW w:w="4510" w:type="dxa"/>
          </w:tcPr>
          <w:p w:rsidR="00E250EB" w:rsidRPr="005D1B16" w:rsidRDefault="00E250EB" w:rsidP="005D1B16">
            <w:pPr>
              <w:spacing w:after="0"/>
              <w:rPr>
                <w:rFonts w:ascii="Calibri Light" w:hAnsi="Calibri Light"/>
                <w:sz w:val="24"/>
                <w:szCs w:val="24"/>
              </w:rPr>
            </w:pPr>
          </w:p>
        </w:tc>
      </w:tr>
      <w:tr w:rsidR="00E250EB" w:rsidRPr="005D1B16" w:rsidTr="005D1B16">
        <w:tc>
          <w:tcPr>
            <w:tcW w:w="4509" w:type="dxa"/>
          </w:tcPr>
          <w:p w:rsidR="00E250EB" w:rsidRPr="005D1B16" w:rsidRDefault="00E250EB" w:rsidP="005D1B16">
            <w:pPr>
              <w:spacing w:after="0"/>
              <w:rPr>
                <w:rFonts w:ascii="Calibri Light" w:hAnsi="Calibri Light"/>
                <w:sz w:val="24"/>
                <w:szCs w:val="24"/>
              </w:rPr>
            </w:pPr>
            <w:r w:rsidRPr="005D1B16">
              <w:rPr>
                <w:rFonts w:ascii="Calibri Light" w:hAnsi="Calibri Light"/>
                <w:sz w:val="24"/>
                <w:szCs w:val="24"/>
              </w:rPr>
              <w:t>Account Number</w:t>
            </w:r>
          </w:p>
        </w:tc>
        <w:tc>
          <w:tcPr>
            <w:tcW w:w="4510" w:type="dxa"/>
          </w:tcPr>
          <w:p w:rsidR="00E250EB" w:rsidRPr="005D1B16" w:rsidRDefault="00E250EB" w:rsidP="005D1B16">
            <w:pPr>
              <w:spacing w:after="0"/>
              <w:rPr>
                <w:rFonts w:ascii="Calibri Light" w:hAnsi="Calibri Light"/>
                <w:sz w:val="24"/>
                <w:szCs w:val="24"/>
              </w:rPr>
            </w:pPr>
          </w:p>
        </w:tc>
      </w:tr>
    </w:tbl>
    <w:p w:rsidR="006A5560" w:rsidRPr="005D1B16" w:rsidRDefault="006A5560" w:rsidP="005D1B16">
      <w:pPr>
        <w:spacing w:after="0"/>
        <w:rPr>
          <w:rFonts w:ascii="Calibri Light" w:hAnsi="Calibri Light"/>
          <w:sz w:val="24"/>
          <w:szCs w:val="24"/>
        </w:rPr>
      </w:pPr>
    </w:p>
    <w:p w:rsidR="0076266E" w:rsidRPr="005D1B16" w:rsidRDefault="0076266E" w:rsidP="005D1B16">
      <w:pPr>
        <w:spacing w:after="0"/>
        <w:rPr>
          <w:rFonts w:ascii="Calibri Light" w:hAnsi="Calibri Light"/>
          <w:sz w:val="24"/>
          <w:szCs w:val="24"/>
        </w:rPr>
      </w:pPr>
      <w:r w:rsidRPr="005D1B16">
        <w:rPr>
          <w:rFonts w:ascii="Calibri Light" w:hAnsi="Calibri Light"/>
          <w:sz w:val="24"/>
          <w:szCs w:val="24"/>
        </w:rPr>
        <w:t xml:space="preserve">Please Pay </w:t>
      </w:r>
      <w:r w:rsidRPr="005D1B16">
        <w:rPr>
          <w:rFonts w:ascii="Calibri Light" w:hAnsi="Calibri Light"/>
          <w:sz w:val="24"/>
          <w:szCs w:val="24"/>
        </w:rPr>
        <w:tab/>
      </w:r>
      <w:r w:rsidRPr="005D1B16">
        <w:rPr>
          <w:rFonts w:ascii="Calibri Light" w:hAnsi="Calibri Light"/>
          <w:sz w:val="24"/>
          <w:szCs w:val="24"/>
        </w:rPr>
        <w:tab/>
      </w:r>
      <w:r w:rsidR="00436372" w:rsidRPr="005D1B16">
        <w:rPr>
          <w:rFonts w:ascii="Calibri Light" w:hAnsi="Calibri Light"/>
          <w:sz w:val="24"/>
          <w:szCs w:val="24"/>
        </w:rPr>
        <w:t>National Westminster Bank PLC</w:t>
      </w:r>
    </w:p>
    <w:p w:rsidR="0076266E" w:rsidRPr="005D1B16" w:rsidRDefault="0076266E" w:rsidP="005D1B16">
      <w:pPr>
        <w:spacing w:after="0"/>
        <w:rPr>
          <w:rFonts w:ascii="Calibri Light" w:hAnsi="Calibri Light"/>
          <w:sz w:val="24"/>
          <w:szCs w:val="24"/>
        </w:rPr>
      </w:pPr>
      <w:r w:rsidRPr="005D1B16">
        <w:rPr>
          <w:rFonts w:ascii="Calibri Light" w:hAnsi="Calibri Light"/>
          <w:sz w:val="24"/>
          <w:szCs w:val="24"/>
        </w:rPr>
        <w:tab/>
      </w:r>
      <w:r w:rsidRPr="005D1B16">
        <w:rPr>
          <w:rFonts w:ascii="Calibri Light" w:hAnsi="Calibri Light"/>
          <w:sz w:val="24"/>
          <w:szCs w:val="24"/>
        </w:rPr>
        <w:tab/>
      </w:r>
      <w:r w:rsidRPr="005D1B16">
        <w:rPr>
          <w:rFonts w:ascii="Calibri Light" w:hAnsi="Calibri Light"/>
          <w:sz w:val="24"/>
          <w:szCs w:val="24"/>
        </w:rPr>
        <w:tab/>
        <w:t xml:space="preserve">Sort </w:t>
      </w:r>
      <w:r w:rsidR="005D1B16" w:rsidRPr="005D1B16">
        <w:rPr>
          <w:rFonts w:ascii="Calibri Light" w:hAnsi="Calibri Light"/>
          <w:sz w:val="24"/>
          <w:szCs w:val="24"/>
        </w:rPr>
        <w:t>Code:</w:t>
      </w:r>
      <w:r w:rsidRPr="005D1B16">
        <w:rPr>
          <w:rFonts w:ascii="Calibri Light" w:hAnsi="Calibri Light"/>
          <w:sz w:val="24"/>
          <w:szCs w:val="24"/>
        </w:rPr>
        <w:tab/>
      </w:r>
      <w:r w:rsidR="00DE032D" w:rsidRPr="005D1B16">
        <w:rPr>
          <w:rFonts w:ascii="Calibri Light" w:hAnsi="Calibri Light"/>
          <w:sz w:val="24"/>
          <w:szCs w:val="24"/>
        </w:rPr>
        <w:t>60-24-02</w:t>
      </w:r>
    </w:p>
    <w:p w:rsidR="005D1B16" w:rsidRPr="005D1B16" w:rsidRDefault="005D1B16" w:rsidP="005D1B16">
      <w:pPr>
        <w:spacing w:after="0"/>
        <w:rPr>
          <w:rFonts w:ascii="Calibri Light" w:hAnsi="Calibri Light"/>
          <w:sz w:val="24"/>
          <w:szCs w:val="24"/>
        </w:rPr>
      </w:pPr>
    </w:p>
    <w:p w:rsidR="0076266E" w:rsidRPr="005D1B16" w:rsidRDefault="0076266E" w:rsidP="005D1B16">
      <w:pPr>
        <w:spacing w:after="0"/>
        <w:rPr>
          <w:rFonts w:ascii="Calibri Light" w:hAnsi="Calibri Light"/>
          <w:sz w:val="24"/>
          <w:szCs w:val="24"/>
        </w:rPr>
      </w:pPr>
      <w:r w:rsidRPr="005D1B16">
        <w:rPr>
          <w:rFonts w:ascii="Calibri Light" w:hAnsi="Calibri Light"/>
          <w:sz w:val="24"/>
          <w:szCs w:val="24"/>
        </w:rPr>
        <w:t>For the credit of</w:t>
      </w:r>
      <w:r w:rsidRPr="005D1B16">
        <w:rPr>
          <w:rFonts w:ascii="Calibri Light" w:hAnsi="Calibri Light"/>
          <w:sz w:val="24"/>
          <w:szCs w:val="24"/>
        </w:rPr>
        <w:tab/>
      </w:r>
      <w:r w:rsidR="00436372" w:rsidRPr="005D1B16">
        <w:rPr>
          <w:rFonts w:ascii="Calibri Light" w:hAnsi="Calibri Light"/>
          <w:b/>
          <w:sz w:val="24"/>
          <w:szCs w:val="24"/>
        </w:rPr>
        <w:t>ORRELL</w:t>
      </w:r>
      <w:r w:rsidRPr="005D1B16">
        <w:rPr>
          <w:rFonts w:ascii="Calibri Light" w:hAnsi="Calibri Light"/>
          <w:b/>
          <w:sz w:val="24"/>
          <w:szCs w:val="24"/>
        </w:rPr>
        <w:t xml:space="preserve"> RUFC </w:t>
      </w:r>
    </w:p>
    <w:p w:rsidR="0076266E" w:rsidRPr="005D1B16" w:rsidRDefault="0076266E" w:rsidP="005D1B16">
      <w:pPr>
        <w:spacing w:after="0"/>
        <w:rPr>
          <w:rFonts w:ascii="Calibri Light" w:hAnsi="Calibri Light"/>
          <w:sz w:val="24"/>
          <w:szCs w:val="24"/>
        </w:rPr>
      </w:pPr>
      <w:r w:rsidRPr="005D1B16">
        <w:rPr>
          <w:rFonts w:ascii="Calibri Light" w:hAnsi="Calibri Light"/>
          <w:sz w:val="24"/>
          <w:szCs w:val="24"/>
        </w:rPr>
        <w:tab/>
      </w:r>
      <w:r w:rsidRPr="005D1B16">
        <w:rPr>
          <w:rFonts w:ascii="Calibri Light" w:hAnsi="Calibri Light"/>
          <w:sz w:val="24"/>
          <w:szCs w:val="24"/>
        </w:rPr>
        <w:tab/>
      </w:r>
      <w:r w:rsidRPr="005D1B16">
        <w:rPr>
          <w:rFonts w:ascii="Calibri Light" w:hAnsi="Calibri Light"/>
          <w:sz w:val="24"/>
          <w:szCs w:val="24"/>
        </w:rPr>
        <w:tab/>
        <w:t>A/C No.</w:t>
      </w:r>
      <w:r w:rsidRPr="005D1B16">
        <w:rPr>
          <w:rFonts w:ascii="Calibri Light" w:hAnsi="Calibri Light"/>
          <w:sz w:val="24"/>
          <w:szCs w:val="24"/>
        </w:rPr>
        <w:tab/>
      </w:r>
      <w:r w:rsidR="00DE032D" w:rsidRPr="005D1B16">
        <w:rPr>
          <w:rFonts w:ascii="Calibri Light" w:hAnsi="Calibri Light"/>
          <w:sz w:val="24"/>
          <w:szCs w:val="24"/>
        </w:rPr>
        <w:t>85168386</w:t>
      </w:r>
    </w:p>
    <w:p w:rsidR="0076266E" w:rsidRDefault="0076266E" w:rsidP="005D1B16">
      <w:pPr>
        <w:spacing w:after="0"/>
      </w:pPr>
    </w:p>
    <w:tbl>
      <w:tblPr>
        <w:tblW w:w="9781" w:type="dxa"/>
        <w:tblLayout w:type="fixed"/>
        <w:tblLook w:val="0000" w:firstRow="0" w:lastRow="0" w:firstColumn="0" w:lastColumn="0" w:noHBand="0" w:noVBand="0"/>
      </w:tblPr>
      <w:tblGrid>
        <w:gridCol w:w="1565"/>
        <w:gridCol w:w="1325"/>
        <w:gridCol w:w="1190"/>
        <w:gridCol w:w="1505"/>
        <w:gridCol w:w="340"/>
        <w:gridCol w:w="340"/>
        <w:gridCol w:w="340"/>
        <w:gridCol w:w="340"/>
        <w:gridCol w:w="145"/>
        <w:gridCol w:w="195"/>
        <w:gridCol w:w="340"/>
        <w:gridCol w:w="340"/>
        <w:gridCol w:w="413"/>
        <w:gridCol w:w="1403"/>
      </w:tblGrid>
      <w:tr w:rsidR="0076266E" w:rsidTr="005D1B16">
        <w:trPr>
          <w:cantSplit/>
        </w:trPr>
        <w:tc>
          <w:tcPr>
            <w:tcW w:w="1565" w:type="dxa"/>
          </w:tcPr>
          <w:p w:rsidR="0076266E" w:rsidRDefault="0076266E" w:rsidP="005D1B16">
            <w:pPr>
              <w:spacing w:after="0"/>
              <w:rPr>
                <w:rFonts w:ascii="Tms Rmn" w:hAnsi="Tms Rmn"/>
                <w:sz w:val="12"/>
              </w:rPr>
            </w:pPr>
          </w:p>
        </w:tc>
        <w:tc>
          <w:tcPr>
            <w:tcW w:w="1325" w:type="dxa"/>
            <w:tcBorders>
              <w:top w:val="single" w:sz="12" w:space="0" w:color="auto"/>
              <w:left w:val="single" w:sz="12" w:space="0" w:color="auto"/>
              <w:bottom w:val="single" w:sz="6" w:space="0" w:color="auto"/>
              <w:right w:val="single" w:sz="6" w:space="0" w:color="auto"/>
            </w:tcBorders>
          </w:tcPr>
          <w:p w:rsidR="0076266E" w:rsidRDefault="0076266E" w:rsidP="005D1B16">
            <w:pPr>
              <w:spacing w:after="0"/>
              <w:rPr>
                <w:rFonts w:ascii="Tms Rmn" w:hAnsi="Tms Rmn"/>
                <w:sz w:val="12"/>
              </w:rPr>
            </w:pPr>
            <w:r>
              <w:rPr>
                <w:rFonts w:ascii="Tms Rmn" w:hAnsi="Tms Rmn"/>
                <w:sz w:val="12"/>
              </w:rPr>
              <w:t>Amount</w:t>
            </w:r>
          </w:p>
        </w:tc>
        <w:tc>
          <w:tcPr>
            <w:tcW w:w="6891" w:type="dxa"/>
            <w:gridSpan w:val="12"/>
            <w:tcBorders>
              <w:top w:val="single" w:sz="12" w:space="0" w:color="auto"/>
              <w:left w:val="single" w:sz="6" w:space="0" w:color="auto"/>
              <w:bottom w:val="single" w:sz="6" w:space="0" w:color="auto"/>
              <w:right w:val="single" w:sz="12" w:space="0" w:color="auto"/>
            </w:tcBorders>
          </w:tcPr>
          <w:p w:rsidR="0076266E" w:rsidRDefault="0076266E" w:rsidP="005D1B16">
            <w:pPr>
              <w:spacing w:after="0"/>
              <w:rPr>
                <w:rFonts w:ascii="Tms Rmn" w:hAnsi="Tms Rmn"/>
                <w:sz w:val="12"/>
              </w:rPr>
            </w:pPr>
            <w:r>
              <w:rPr>
                <w:rFonts w:ascii="Tms Rmn" w:hAnsi="Tms Rmn"/>
                <w:sz w:val="12"/>
              </w:rPr>
              <w:t>Amount in words</w:t>
            </w:r>
          </w:p>
        </w:tc>
      </w:tr>
      <w:tr w:rsidR="0076266E" w:rsidTr="005D1B16">
        <w:trPr>
          <w:cantSplit/>
        </w:trPr>
        <w:tc>
          <w:tcPr>
            <w:tcW w:w="1565" w:type="dxa"/>
          </w:tcPr>
          <w:p w:rsidR="0076266E" w:rsidRDefault="0076266E" w:rsidP="005D1B16">
            <w:pPr>
              <w:spacing w:after="0" w:line="360" w:lineRule="atLeast"/>
              <w:jc w:val="center"/>
              <w:rPr>
                <w:rFonts w:ascii="Tms Rmn" w:hAnsi="Tms Rmn"/>
              </w:rPr>
            </w:pPr>
            <w:r>
              <w:rPr>
                <w:rFonts w:ascii="Tms Rmn" w:hAnsi="Tms Rmn"/>
              </w:rPr>
              <w:t>the sum of</w:t>
            </w:r>
          </w:p>
        </w:tc>
        <w:tc>
          <w:tcPr>
            <w:tcW w:w="1325" w:type="dxa"/>
            <w:tcBorders>
              <w:top w:val="single" w:sz="6" w:space="0" w:color="auto"/>
              <w:left w:val="single" w:sz="12" w:space="0" w:color="auto"/>
              <w:bottom w:val="single" w:sz="12" w:space="0" w:color="auto"/>
              <w:right w:val="single" w:sz="6" w:space="0" w:color="auto"/>
            </w:tcBorders>
          </w:tcPr>
          <w:p w:rsidR="0076266E" w:rsidRDefault="00436372" w:rsidP="005D1B16">
            <w:pPr>
              <w:spacing w:after="0" w:line="360" w:lineRule="atLeast"/>
              <w:rPr>
                <w:rFonts w:ascii="Tms Rmn" w:hAnsi="Tms Rmn"/>
                <w:sz w:val="28"/>
              </w:rPr>
            </w:pPr>
            <w:r>
              <w:rPr>
                <w:rFonts w:ascii="Tms Rmn" w:hAnsi="Tms Rmn"/>
                <w:sz w:val="28"/>
              </w:rPr>
              <w:t>£5</w:t>
            </w:r>
            <w:r w:rsidR="0076266E">
              <w:rPr>
                <w:rFonts w:ascii="Tms Rmn" w:hAnsi="Tms Rmn"/>
                <w:sz w:val="28"/>
              </w:rPr>
              <w:t>.00</w:t>
            </w:r>
          </w:p>
        </w:tc>
        <w:tc>
          <w:tcPr>
            <w:tcW w:w="6891" w:type="dxa"/>
            <w:gridSpan w:val="12"/>
            <w:tcBorders>
              <w:top w:val="single" w:sz="6" w:space="0" w:color="auto"/>
              <w:left w:val="single" w:sz="6" w:space="0" w:color="auto"/>
              <w:bottom w:val="single" w:sz="12" w:space="0" w:color="auto"/>
              <w:right w:val="single" w:sz="12" w:space="0" w:color="auto"/>
            </w:tcBorders>
          </w:tcPr>
          <w:p w:rsidR="0076266E" w:rsidRDefault="00436372" w:rsidP="005D1B16">
            <w:pPr>
              <w:spacing w:after="0" w:line="360" w:lineRule="atLeast"/>
              <w:rPr>
                <w:rFonts w:ascii="Tms Rmn" w:hAnsi="Tms Rmn"/>
                <w:sz w:val="28"/>
              </w:rPr>
            </w:pPr>
            <w:r>
              <w:rPr>
                <w:rFonts w:ascii="Tms Rmn" w:hAnsi="Tms Rmn"/>
                <w:sz w:val="28"/>
              </w:rPr>
              <w:t>Five</w:t>
            </w:r>
            <w:r w:rsidR="0076266E">
              <w:rPr>
                <w:rFonts w:ascii="Tms Rmn" w:hAnsi="Tms Rmn"/>
                <w:sz w:val="28"/>
              </w:rPr>
              <w:t xml:space="preserve"> pounds</w:t>
            </w:r>
          </w:p>
        </w:tc>
      </w:tr>
      <w:tr w:rsidR="0076266E" w:rsidTr="005D1B16">
        <w:trPr>
          <w:cantSplit/>
        </w:trPr>
        <w:tc>
          <w:tcPr>
            <w:tcW w:w="1565" w:type="dxa"/>
          </w:tcPr>
          <w:p w:rsidR="0076266E" w:rsidRDefault="0076266E" w:rsidP="005D1B16">
            <w:pPr>
              <w:spacing w:after="0"/>
              <w:rPr>
                <w:rFonts w:ascii="Tms Rmn" w:hAnsi="Tms Rmn"/>
                <w:sz w:val="12"/>
              </w:rPr>
            </w:pPr>
          </w:p>
        </w:tc>
        <w:tc>
          <w:tcPr>
            <w:tcW w:w="1325" w:type="dxa"/>
          </w:tcPr>
          <w:p w:rsidR="0076266E" w:rsidRDefault="0076266E" w:rsidP="005D1B16">
            <w:pPr>
              <w:spacing w:after="0"/>
              <w:rPr>
                <w:rFonts w:ascii="Tms Rmn" w:hAnsi="Tms Rmn"/>
                <w:sz w:val="12"/>
              </w:rPr>
            </w:pPr>
          </w:p>
        </w:tc>
        <w:tc>
          <w:tcPr>
            <w:tcW w:w="1190" w:type="dxa"/>
          </w:tcPr>
          <w:p w:rsidR="0076266E" w:rsidRDefault="0076266E" w:rsidP="005D1B16">
            <w:pPr>
              <w:spacing w:after="0"/>
              <w:rPr>
                <w:rFonts w:ascii="Tms Rmn" w:hAnsi="Tms Rmn"/>
                <w:sz w:val="12"/>
              </w:rPr>
            </w:pPr>
          </w:p>
        </w:tc>
        <w:tc>
          <w:tcPr>
            <w:tcW w:w="1505" w:type="dxa"/>
          </w:tcPr>
          <w:p w:rsidR="0076266E" w:rsidRDefault="0076266E" w:rsidP="005D1B16">
            <w:pPr>
              <w:spacing w:after="0"/>
              <w:rPr>
                <w:rFonts w:ascii="Tms Rmn" w:hAnsi="Tms Rmn"/>
                <w:sz w:val="12"/>
              </w:rPr>
            </w:pPr>
          </w:p>
        </w:tc>
        <w:tc>
          <w:tcPr>
            <w:tcW w:w="1505" w:type="dxa"/>
            <w:gridSpan w:val="5"/>
          </w:tcPr>
          <w:p w:rsidR="0076266E" w:rsidRDefault="0076266E" w:rsidP="005D1B16">
            <w:pPr>
              <w:spacing w:after="0"/>
              <w:rPr>
                <w:rFonts w:ascii="Tms Rmn" w:hAnsi="Tms Rmn"/>
                <w:sz w:val="12"/>
              </w:rPr>
            </w:pPr>
          </w:p>
        </w:tc>
        <w:tc>
          <w:tcPr>
            <w:tcW w:w="2691" w:type="dxa"/>
            <w:gridSpan w:val="5"/>
          </w:tcPr>
          <w:p w:rsidR="0076266E" w:rsidRDefault="0076266E" w:rsidP="005D1B16">
            <w:pPr>
              <w:spacing w:after="0"/>
              <w:rPr>
                <w:rFonts w:ascii="Tms Rmn" w:hAnsi="Tms Rmn"/>
                <w:sz w:val="12"/>
              </w:rPr>
            </w:pPr>
          </w:p>
        </w:tc>
      </w:tr>
      <w:tr w:rsidR="0076266E" w:rsidTr="005D1B16">
        <w:trPr>
          <w:gridAfter w:val="1"/>
          <w:wAfter w:w="1403" w:type="dxa"/>
          <w:cantSplit/>
        </w:trPr>
        <w:tc>
          <w:tcPr>
            <w:tcW w:w="1565" w:type="dxa"/>
          </w:tcPr>
          <w:p w:rsidR="0076266E" w:rsidRDefault="0076266E" w:rsidP="005D1B16">
            <w:pPr>
              <w:spacing w:after="0"/>
              <w:rPr>
                <w:rFonts w:ascii="Tms Rmn" w:hAnsi="Tms Rmn"/>
                <w:sz w:val="12"/>
              </w:rPr>
            </w:pPr>
          </w:p>
        </w:tc>
        <w:tc>
          <w:tcPr>
            <w:tcW w:w="1325" w:type="dxa"/>
            <w:tcBorders>
              <w:top w:val="single" w:sz="12" w:space="0" w:color="auto"/>
              <w:left w:val="single" w:sz="12" w:space="0" w:color="auto"/>
              <w:bottom w:val="single" w:sz="6" w:space="0" w:color="auto"/>
              <w:right w:val="single" w:sz="12" w:space="0" w:color="auto"/>
            </w:tcBorders>
          </w:tcPr>
          <w:p w:rsidR="0076266E" w:rsidRDefault="0076266E" w:rsidP="005D1B16">
            <w:pPr>
              <w:spacing w:after="0"/>
              <w:rPr>
                <w:rFonts w:ascii="Tms Rmn" w:hAnsi="Tms Rmn"/>
                <w:sz w:val="12"/>
              </w:rPr>
            </w:pPr>
            <w:r>
              <w:rPr>
                <w:rFonts w:ascii="Tms Rmn" w:hAnsi="Tms Rmn"/>
                <w:sz w:val="12"/>
              </w:rPr>
              <w:t>Date of first payment</w:t>
            </w:r>
          </w:p>
        </w:tc>
        <w:tc>
          <w:tcPr>
            <w:tcW w:w="1190" w:type="dxa"/>
          </w:tcPr>
          <w:p w:rsidR="0076266E" w:rsidRDefault="0076266E" w:rsidP="005D1B16">
            <w:pPr>
              <w:spacing w:after="0"/>
              <w:rPr>
                <w:rFonts w:ascii="Tms Rmn" w:hAnsi="Tms Rmn"/>
                <w:sz w:val="12"/>
              </w:rPr>
            </w:pPr>
          </w:p>
        </w:tc>
        <w:tc>
          <w:tcPr>
            <w:tcW w:w="1505" w:type="dxa"/>
            <w:tcBorders>
              <w:top w:val="single" w:sz="12" w:space="0" w:color="auto"/>
              <w:left w:val="single" w:sz="12" w:space="0" w:color="auto"/>
              <w:bottom w:val="single" w:sz="6" w:space="0" w:color="auto"/>
              <w:right w:val="single" w:sz="12" w:space="0" w:color="auto"/>
            </w:tcBorders>
          </w:tcPr>
          <w:p w:rsidR="0076266E" w:rsidRDefault="0076266E" w:rsidP="005D1B16">
            <w:pPr>
              <w:spacing w:after="0"/>
              <w:rPr>
                <w:rFonts w:ascii="Tms Rmn" w:hAnsi="Tms Rmn"/>
                <w:sz w:val="12"/>
              </w:rPr>
            </w:pPr>
            <w:r>
              <w:rPr>
                <w:rFonts w:ascii="Tms Rmn" w:hAnsi="Tms Rmn"/>
                <w:sz w:val="12"/>
              </w:rPr>
              <w:t>Due date and frequency</w:t>
            </w:r>
          </w:p>
        </w:tc>
        <w:tc>
          <w:tcPr>
            <w:tcW w:w="1505" w:type="dxa"/>
            <w:gridSpan w:val="5"/>
          </w:tcPr>
          <w:p w:rsidR="0076266E" w:rsidRDefault="0076266E" w:rsidP="005D1B16">
            <w:pPr>
              <w:spacing w:after="0"/>
              <w:rPr>
                <w:rFonts w:ascii="Tms Rmn" w:hAnsi="Tms Rmn"/>
                <w:sz w:val="12"/>
              </w:rPr>
            </w:pPr>
          </w:p>
        </w:tc>
        <w:tc>
          <w:tcPr>
            <w:tcW w:w="1288" w:type="dxa"/>
            <w:gridSpan w:val="4"/>
          </w:tcPr>
          <w:p w:rsidR="0076266E" w:rsidRDefault="0076266E" w:rsidP="005D1B16">
            <w:pPr>
              <w:spacing w:after="0"/>
              <w:jc w:val="center"/>
              <w:rPr>
                <w:rFonts w:ascii="Tms Rmn" w:hAnsi="Tms Rmn"/>
                <w:sz w:val="12"/>
              </w:rPr>
            </w:pPr>
          </w:p>
        </w:tc>
      </w:tr>
      <w:tr w:rsidR="0076266E" w:rsidTr="005D1B16">
        <w:trPr>
          <w:gridAfter w:val="1"/>
          <w:wAfter w:w="1403" w:type="dxa"/>
          <w:cantSplit/>
        </w:trPr>
        <w:tc>
          <w:tcPr>
            <w:tcW w:w="1565" w:type="dxa"/>
          </w:tcPr>
          <w:p w:rsidR="0076266E" w:rsidRDefault="0076266E" w:rsidP="005D1B16">
            <w:pPr>
              <w:spacing w:after="0" w:line="360" w:lineRule="atLeast"/>
              <w:jc w:val="center"/>
              <w:rPr>
                <w:rFonts w:ascii="Tms Rmn" w:hAnsi="Tms Rmn"/>
              </w:rPr>
            </w:pPr>
            <w:r>
              <w:rPr>
                <w:rFonts w:ascii="Tms Rmn" w:hAnsi="Tms Rmn"/>
              </w:rPr>
              <w:t>Commencing</w:t>
            </w:r>
          </w:p>
        </w:tc>
        <w:tc>
          <w:tcPr>
            <w:tcW w:w="1325" w:type="dxa"/>
            <w:tcBorders>
              <w:top w:val="single" w:sz="6" w:space="0" w:color="auto"/>
              <w:left w:val="single" w:sz="12" w:space="0" w:color="auto"/>
              <w:bottom w:val="single" w:sz="12" w:space="0" w:color="auto"/>
              <w:right w:val="single" w:sz="12" w:space="0" w:color="auto"/>
            </w:tcBorders>
          </w:tcPr>
          <w:p w:rsidR="0076266E" w:rsidRDefault="0076266E" w:rsidP="005D1B16">
            <w:pPr>
              <w:pStyle w:val="FootnoteText"/>
              <w:spacing w:after="0" w:line="360" w:lineRule="atLeast"/>
              <w:rPr>
                <w:rFonts w:ascii="Tms Rmn" w:hAnsi="Tms Rmn"/>
              </w:rPr>
            </w:pPr>
            <w:r>
              <w:rPr>
                <w:rFonts w:ascii="Tms Rmn" w:hAnsi="Tms Rmn"/>
              </w:rPr>
              <w:t>immediately</w:t>
            </w:r>
          </w:p>
        </w:tc>
        <w:tc>
          <w:tcPr>
            <w:tcW w:w="1190" w:type="dxa"/>
          </w:tcPr>
          <w:p w:rsidR="0076266E" w:rsidRDefault="0076266E" w:rsidP="005D1B16">
            <w:pPr>
              <w:spacing w:after="0"/>
              <w:jc w:val="center"/>
              <w:rPr>
                <w:rFonts w:ascii="Tms Rmn" w:hAnsi="Tms Rmn"/>
                <w:sz w:val="16"/>
              </w:rPr>
            </w:pPr>
            <w:r>
              <w:rPr>
                <w:rFonts w:ascii="Tms Rmn" w:hAnsi="Tms Rmn"/>
                <w:sz w:val="16"/>
              </w:rPr>
              <w:t>and thereafter every</w:t>
            </w:r>
          </w:p>
        </w:tc>
        <w:tc>
          <w:tcPr>
            <w:tcW w:w="1505" w:type="dxa"/>
            <w:tcBorders>
              <w:top w:val="single" w:sz="6" w:space="0" w:color="auto"/>
              <w:left w:val="single" w:sz="12" w:space="0" w:color="auto"/>
              <w:bottom w:val="single" w:sz="12" w:space="0" w:color="auto"/>
              <w:right w:val="single" w:sz="12" w:space="0" w:color="auto"/>
            </w:tcBorders>
          </w:tcPr>
          <w:p w:rsidR="0076266E" w:rsidRDefault="00436372" w:rsidP="005D1B16">
            <w:pPr>
              <w:pStyle w:val="FootnoteText"/>
              <w:spacing w:after="0" w:line="360" w:lineRule="atLeast"/>
              <w:rPr>
                <w:rFonts w:ascii="Tms Rmn" w:hAnsi="Tms Rmn"/>
              </w:rPr>
            </w:pPr>
            <w:r>
              <w:rPr>
                <w:rFonts w:ascii="Tms Rmn" w:hAnsi="Tms Rmn"/>
              </w:rPr>
              <w:t>10th of each month</w:t>
            </w:r>
          </w:p>
        </w:tc>
        <w:tc>
          <w:tcPr>
            <w:tcW w:w="1505" w:type="dxa"/>
            <w:gridSpan w:val="5"/>
          </w:tcPr>
          <w:p w:rsidR="0076266E" w:rsidRDefault="0076266E" w:rsidP="005D1B16">
            <w:pPr>
              <w:spacing w:after="0"/>
              <w:jc w:val="center"/>
              <w:rPr>
                <w:rFonts w:ascii="Tms Rmn" w:hAnsi="Tms Rmn"/>
                <w:sz w:val="16"/>
              </w:rPr>
            </w:pPr>
            <w:r>
              <w:rPr>
                <w:rFonts w:ascii="Tms Rmn" w:hAnsi="Tms Rmn"/>
                <w:sz w:val="16"/>
              </w:rPr>
              <w:t xml:space="preserve">Until further notice in writing </w:t>
            </w:r>
          </w:p>
        </w:tc>
        <w:tc>
          <w:tcPr>
            <w:tcW w:w="1288" w:type="dxa"/>
            <w:gridSpan w:val="4"/>
          </w:tcPr>
          <w:p w:rsidR="0076266E" w:rsidRDefault="0076266E" w:rsidP="005D1B16">
            <w:pPr>
              <w:spacing w:after="0"/>
              <w:jc w:val="center"/>
              <w:rPr>
                <w:rFonts w:ascii="Tms Rmn" w:hAnsi="Tms Rmn"/>
                <w:sz w:val="16"/>
              </w:rPr>
            </w:pPr>
          </w:p>
        </w:tc>
      </w:tr>
      <w:tr w:rsidR="0076266E" w:rsidTr="005D1B16">
        <w:trPr>
          <w:cantSplit/>
        </w:trPr>
        <w:tc>
          <w:tcPr>
            <w:tcW w:w="1565" w:type="dxa"/>
          </w:tcPr>
          <w:p w:rsidR="0076266E" w:rsidRDefault="0076266E" w:rsidP="005D1B16">
            <w:pPr>
              <w:spacing w:after="0"/>
              <w:rPr>
                <w:rFonts w:ascii="Tms Rmn" w:hAnsi="Tms Rmn"/>
                <w:sz w:val="12"/>
              </w:rPr>
            </w:pPr>
          </w:p>
        </w:tc>
        <w:tc>
          <w:tcPr>
            <w:tcW w:w="4020" w:type="dxa"/>
            <w:gridSpan w:val="3"/>
          </w:tcPr>
          <w:p w:rsidR="0076266E" w:rsidRDefault="0076266E" w:rsidP="005D1B16">
            <w:pPr>
              <w:spacing w:after="0"/>
              <w:rPr>
                <w:rFonts w:ascii="Tms Rmn" w:hAnsi="Tms Rmn"/>
                <w:sz w:val="12"/>
              </w:rPr>
            </w:pPr>
          </w:p>
        </w:tc>
        <w:tc>
          <w:tcPr>
            <w:tcW w:w="4196" w:type="dxa"/>
            <w:gridSpan w:val="10"/>
          </w:tcPr>
          <w:p w:rsidR="0076266E" w:rsidRDefault="0076266E" w:rsidP="005D1B16">
            <w:pPr>
              <w:spacing w:after="0"/>
              <w:rPr>
                <w:rFonts w:ascii="Tms Rmn" w:hAnsi="Tms Rmn"/>
                <w:sz w:val="12"/>
              </w:rPr>
            </w:pPr>
          </w:p>
        </w:tc>
      </w:tr>
      <w:tr w:rsidR="0076266E" w:rsidTr="005D1B16">
        <w:trPr>
          <w:cantSplit/>
        </w:trPr>
        <w:tc>
          <w:tcPr>
            <w:tcW w:w="1565" w:type="dxa"/>
          </w:tcPr>
          <w:p w:rsidR="0076266E" w:rsidRDefault="0076266E" w:rsidP="005D1B16">
            <w:pPr>
              <w:spacing w:after="0"/>
              <w:rPr>
                <w:rFonts w:ascii="Tms Rmn" w:hAnsi="Tms Rmn"/>
                <w:sz w:val="12"/>
              </w:rPr>
            </w:pPr>
          </w:p>
        </w:tc>
        <w:tc>
          <w:tcPr>
            <w:tcW w:w="4020" w:type="dxa"/>
            <w:gridSpan w:val="3"/>
            <w:tcBorders>
              <w:top w:val="single" w:sz="12" w:space="0" w:color="auto"/>
              <w:left w:val="single" w:sz="12" w:space="0" w:color="auto"/>
              <w:bottom w:val="single" w:sz="6" w:space="0" w:color="auto"/>
              <w:right w:val="single" w:sz="12" w:space="0" w:color="auto"/>
            </w:tcBorders>
          </w:tcPr>
          <w:p w:rsidR="0076266E" w:rsidRDefault="0076266E" w:rsidP="005D1B16">
            <w:pPr>
              <w:spacing w:after="0"/>
              <w:rPr>
                <w:rFonts w:ascii="Tms Rmn" w:hAnsi="Tms Rmn"/>
                <w:sz w:val="12"/>
              </w:rPr>
            </w:pPr>
            <w:r>
              <w:rPr>
                <w:rFonts w:ascii="Tms Rmn" w:hAnsi="Tms Rmn"/>
                <w:sz w:val="12"/>
              </w:rPr>
              <w:t>Account Name to be debited</w:t>
            </w:r>
          </w:p>
        </w:tc>
        <w:tc>
          <w:tcPr>
            <w:tcW w:w="4196" w:type="dxa"/>
            <w:gridSpan w:val="10"/>
            <w:tcBorders>
              <w:top w:val="single" w:sz="12" w:space="0" w:color="auto"/>
              <w:bottom w:val="single" w:sz="6" w:space="0" w:color="auto"/>
              <w:right w:val="single" w:sz="12" w:space="0" w:color="auto"/>
            </w:tcBorders>
          </w:tcPr>
          <w:p w:rsidR="0076266E" w:rsidRDefault="005D1B16" w:rsidP="005D1B16">
            <w:pPr>
              <w:spacing w:after="0"/>
              <w:rPr>
                <w:rFonts w:ascii="Tms Rmn" w:hAnsi="Tms Rmn"/>
                <w:sz w:val="12"/>
              </w:rPr>
            </w:pPr>
            <w:r>
              <w:rPr>
                <w:rFonts w:ascii="Tms Rmn" w:hAnsi="Tms Rmn"/>
                <w:sz w:val="12"/>
              </w:rPr>
              <w:t>Account Number</w:t>
            </w:r>
          </w:p>
        </w:tc>
      </w:tr>
      <w:tr w:rsidR="0076266E" w:rsidTr="005D1B16">
        <w:trPr>
          <w:cantSplit/>
        </w:trPr>
        <w:tc>
          <w:tcPr>
            <w:tcW w:w="1565" w:type="dxa"/>
          </w:tcPr>
          <w:p w:rsidR="0076266E" w:rsidRDefault="0076266E" w:rsidP="005D1B16">
            <w:pPr>
              <w:spacing w:after="0"/>
              <w:rPr>
                <w:rFonts w:ascii="Tms Rmn" w:hAnsi="Tms Rmn"/>
                <w:sz w:val="32"/>
              </w:rPr>
            </w:pPr>
            <w:r>
              <w:rPr>
                <w:rFonts w:ascii="Tms Rmn" w:hAnsi="Tms Rmn"/>
                <w:sz w:val="16"/>
              </w:rPr>
              <w:t>and debit my/our account accordingly</w:t>
            </w:r>
          </w:p>
        </w:tc>
        <w:tc>
          <w:tcPr>
            <w:tcW w:w="4020" w:type="dxa"/>
            <w:gridSpan w:val="3"/>
            <w:tcBorders>
              <w:top w:val="single" w:sz="6" w:space="0" w:color="auto"/>
              <w:left w:val="single" w:sz="12" w:space="0" w:color="auto"/>
              <w:bottom w:val="single" w:sz="12" w:space="0" w:color="auto"/>
              <w:right w:val="single" w:sz="12" w:space="0" w:color="auto"/>
            </w:tcBorders>
          </w:tcPr>
          <w:p w:rsidR="0076266E" w:rsidRDefault="0076266E" w:rsidP="005D1B16">
            <w:pPr>
              <w:spacing w:after="0"/>
              <w:rPr>
                <w:rFonts w:ascii="Tms Rmn" w:hAnsi="Tms Rmn"/>
                <w:sz w:val="32"/>
              </w:rPr>
            </w:pPr>
          </w:p>
        </w:tc>
        <w:tc>
          <w:tcPr>
            <w:tcW w:w="340" w:type="dxa"/>
            <w:tcBorders>
              <w:top w:val="single" w:sz="6" w:space="0" w:color="auto"/>
              <w:bottom w:val="single" w:sz="12" w:space="0" w:color="auto"/>
              <w:right w:val="single" w:sz="6" w:space="0" w:color="auto"/>
            </w:tcBorders>
          </w:tcPr>
          <w:p w:rsidR="0076266E" w:rsidRDefault="0076266E" w:rsidP="005D1B16">
            <w:pPr>
              <w:spacing w:after="0"/>
              <w:rPr>
                <w:rFonts w:ascii="Tms Rmn" w:hAnsi="Tms Rmn"/>
                <w:sz w:val="32"/>
              </w:rPr>
            </w:pPr>
          </w:p>
        </w:tc>
        <w:tc>
          <w:tcPr>
            <w:tcW w:w="340" w:type="dxa"/>
            <w:tcBorders>
              <w:top w:val="single" w:sz="6" w:space="0" w:color="auto"/>
              <w:left w:val="single" w:sz="6" w:space="0" w:color="auto"/>
              <w:bottom w:val="single" w:sz="12" w:space="0" w:color="auto"/>
              <w:right w:val="single" w:sz="6" w:space="0" w:color="auto"/>
            </w:tcBorders>
          </w:tcPr>
          <w:p w:rsidR="0076266E" w:rsidRDefault="0076266E" w:rsidP="005D1B16">
            <w:pPr>
              <w:spacing w:after="0"/>
              <w:rPr>
                <w:rFonts w:ascii="Tms Rmn" w:hAnsi="Tms Rmn"/>
                <w:sz w:val="32"/>
              </w:rPr>
            </w:pPr>
          </w:p>
        </w:tc>
        <w:tc>
          <w:tcPr>
            <w:tcW w:w="340" w:type="dxa"/>
            <w:tcBorders>
              <w:top w:val="single" w:sz="6" w:space="0" w:color="auto"/>
              <w:left w:val="single" w:sz="6" w:space="0" w:color="auto"/>
              <w:bottom w:val="single" w:sz="12" w:space="0" w:color="auto"/>
              <w:right w:val="single" w:sz="6" w:space="0" w:color="auto"/>
            </w:tcBorders>
          </w:tcPr>
          <w:p w:rsidR="0076266E" w:rsidRDefault="0076266E" w:rsidP="005D1B16">
            <w:pPr>
              <w:spacing w:after="0"/>
              <w:rPr>
                <w:rFonts w:ascii="Tms Rmn" w:hAnsi="Tms Rmn"/>
                <w:sz w:val="32"/>
              </w:rPr>
            </w:pPr>
          </w:p>
        </w:tc>
        <w:tc>
          <w:tcPr>
            <w:tcW w:w="340" w:type="dxa"/>
            <w:tcBorders>
              <w:top w:val="single" w:sz="6" w:space="0" w:color="auto"/>
              <w:left w:val="single" w:sz="6" w:space="0" w:color="auto"/>
              <w:bottom w:val="single" w:sz="12" w:space="0" w:color="auto"/>
              <w:right w:val="single" w:sz="6" w:space="0" w:color="auto"/>
            </w:tcBorders>
          </w:tcPr>
          <w:p w:rsidR="0076266E" w:rsidRDefault="0076266E" w:rsidP="005D1B16">
            <w:pPr>
              <w:spacing w:after="0"/>
              <w:rPr>
                <w:rFonts w:ascii="Tms Rmn" w:hAnsi="Tms Rmn"/>
                <w:sz w:val="32"/>
              </w:rPr>
            </w:pPr>
          </w:p>
        </w:tc>
        <w:tc>
          <w:tcPr>
            <w:tcW w:w="340" w:type="dxa"/>
            <w:gridSpan w:val="2"/>
            <w:tcBorders>
              <w:top w:val="single" w:sz="6" w:space="0" w:color="auto"/>
              <w:left w:val="single" w:sz="6" w:space="0" w:color="auto"/>
              <w:bottom w:val="single" w:sz="12" w:space="0" w:color="auto"/>
              <w:right w:val="single" w:sz="6" w:space="0" w:color="auto"/>
            </w:tcBorders>
          </w:tcPr>
          <w:p w:rsidR="0076266E" w:rsidRDefault="0076266E" w:rsidP="005D1B16">
            <w:pPr>
              <w:spacing w:after="0"/>
              <w:rPr>
                <w:rFonts w:ascii="Tms Rmn" w:hAnsi="Tms Rmn"/>
                <w:sz w:val="32"/>
              </w:rPr>
            </w:pPr>
          </w:p>
        </w:tc>
        <w:tc>
          <w:tcPr>
            <w:tcW w:w="340" w:type="dxa"/>
            <w:tcBorders>
              <w:top w:val="single" w:sz="6" w:space="0" w:color="auto"/>
              <w:left w:val="single" w:sz="6" w:space="0" w:color="auto"/>
              <w:bottom w:val="single" w:sz="12" w:space="0" w:color="auto"/>
              <w:right w:val="single" w:sz="6" w:space="0" w:color="auto"/>
            </w:tcBorders>
          </w:tcPr>
          <w:p w:rsidR="0076266E" w:rsidRDefault="0076266E" w:rsidP="005D1B16">
            <w:pPr>
              <w:spacing w:after="0"/>
              <w:rPr>
                <w:rFonts w:ascii="Tms Rmn" w:hAnsi="Tms Rmn"/>
                <w:sz w:val="32"/>
              </w:rPr>
            </w:pPr>
          </w:p>
        </w:tc>
        <w:tc>
          <w:tcPr>
            <w:tcW w:w="340" w:type="dxa"/>
            <w:tcBorders>
              <w:top w:val="single" w:sz="6" w:space="0" w:color="auto"/>
              <w:left w:val="single" w:sz="6" w:space="0" w:color="auto"/>
              <w:bottom w:val="single" w:sz="12" w:space="0" w:color="auto"/>
              <w:right w:val="single" w:sz="6" w:space="0" w:color="auto"/>
            </w:tcBorders>
          </w:tcPr>
          <w:p w:rsidR="0076266E" w:rsidRDefault="0076266E" w:rsidP="005D1B16">
            <w:pPr>
              <w:spacing w:after="0"/>
              <w:rPr>
                <w:rFonts w:ascii="Tms Rmn" w:hAnsi="Tms Rmn"/>
                <w:sz w:val="32"/>
              </w:rPr>
            </w:pPr>
          </w:p>
        </w:tc>
        <w:tc>
          <w:tcPr>
            <w:tcW w:w="1816" w:type="dxa"/>
            <w:gridSpan w:val="2"/>
            <w:tcBorders>
              <w:top w:val="single" w:sz="6" w:space="0" w:color="auto"/>
              <w:left w:val="single" w:sz="6" w:space="0" w:color="auto"/>
              <w:bottom w:val="single" w:sz="12" w:space="0" w:color="auto"/>
              <w:right w:val="single" w:sz="12" w:space="0" w:color="auto"/>
            </w:tcBorders>
          </w:tcPr>
          <w:p w:rsidR="0076266E" w:rsidRDefault="0076266E" w:rsidP="005D1B16">
            <w:pPr>
              <w:spacing w:after="0"/>
              <w:rPr>
                <w:rFonts w:ascii="Tms Rmn" w:hAnsi="Tms Rmn"/>
                <w:sz w:val="32"/>
              </w:rPr>
            </w:pPr>
          </w:p>
        </w:tc>
      </w:tr>
    </w:tbl>
    <w:p w:rsidR="0076266E" w:rsidRDefault="0076266E" w:rsidP="005D1B16">
      <w:pPr>
        <w:spacing w:after="0"/>
      </w:pPr>
    </w:p>
    <w:tbl>
      <w:tblPr>
        <w:tblW w:w="9773" w:type="dxa"/>
        <w:tblLayout w:type="fixed"/>
        <w:tblLook w:val="0000" w:firstRow="0" w:lastRow="0" w:firstColumn="0" w:lastColumn="0" w:noHBand="0" w:noVBand="0"/>
      </w:tblPr>
      <w:tblGrid>
        <w:gridCol w:w="1509"/>
        <w:gridCol w:w="4720"/>
        <w:gridCol w:w="851"/>
        <w:gridCol w:w="2693"/>
      </w:tblGrid>
      <w:tr w:rsidR="0076266E" w:rsidTr="005D1B16">
        <w:trPr>
          <w:cantSplit/>
        </w:trPr>
        <w:tc>
          <w:tcPr>
            <w:tcW w:w="9773" w:type="dxa"/>
            <w:gridSpan w:val="4"/>
            <w:tcBorders>
              <w:top w:val="single" w:sz="6" w:space="0" w:color="auto"/>
              <w:left w:val="single" w:sz="6" w:space="0" w:color="auto"/>
              <w:bottom w:val="single" w:sz="6" w:space="0" w:color="auto"/>
              <w:right w:val="single" w:sz="6" w:space="0" w:color="auto"/>
            </w:tcBorders>
          </w:tcPr>
          <w:p w:rsidR="000E1B36" w:rsidRPr="005D1B16" w:rsidRDefault="0076266E" w:rsidP="005D1B16">
            <w:pPr>
              <w:spacing w:after="0"/>
              <w:rPr>
                <w:rFonts w:ascii="Calibri Light" w:hAnsi="Calibri Light"/>
                <w:sz w:val="24"/>
                <w:szCs w:val="24"/>
              </w:rPr>
            </w:pPr>
            <w:r w:rsidRPr="005D1B16">
              <w:rPr>
                <w:rFonts w:ascii="Calibri Light" w:hAnsi="Calibri Light"/>
                <w:sz w:val="24"/>
                <w:szCs w:val="24"/>
              </w:rPr>
              <w:t>Special Instructions</w:t>
            </w:r>
            <w:r w:rsidR="000E1B36" w:rsidRPr="005D1B16">
              <w:rPr>
                <w:rFonts w:ascii="Calibri Light" w:hAnsi="Calibri Light"/>
                <w:sz w:val="24"/>
                <w:szCs w:val="24"/>
              </w:rPr>
              <w:t xml:space="preserve">:  </w:t>
            </w:r>
          </w:p>
          <w:p w:rsidR="000E1B36" w:rsidRPr="005D1B16" w:rsidRDefault="000E1B36" w:rsidP="005D1B16">
            <w:pPr>
              <w:spacing w:after="0"/>
              <w:rPr>
                <w:rFonts w:ascii="Calibri Light" w:hAnsi="Calibri Light"/>
                <w:sz w:val="24"/>
                <w:szCs w:val="24"/>
              </w:rPr>
            </w:pPr>
            <w:r w:rsidRPr="005D1B16">
              <w:rPr>
                <w:rFonts w:ascii="Calibri Light" w:hAnsi="Calibri Light"/>
                <w:sz w:val="24"/>
                <w:szCs w:val="24"/>
              </w:rPr>
              <w:t xml:space="preserve"> Please quote my name when making any payment in favour of </w:t>
            </w:r>
            <w:r w:rsidR="005D1B16">
              <w:rPr>
                <w:rFonts w:ascii="Calibri Light" w:hAnsi="Calibri Light"/>
                <w:sz w:val="24"/>
                <w:szCs w:val="24"/>
              </w:rPr>
              <w:br/>
            </w:r>
          </w:p>
          <w:p w:rsidR="0076266E" w:rsidRDefault="00436372" w:rsidP="005D1B16">
            <w:pPr>
              <w:spacing w:after="0"/>
              <w:jc w:val="center"/>
            </w:pPr>
            <w:r w:rsidRPr="005D1B16">
              <w:rPr>
                <w:rFonts w:ascii="Calibri Light" w:hAnsi="Calibri Light"/>
                <w:b/>
                <w:sz w:val="24"/>
                <w:szCs w:val="24"/>
              </w:rPr>
              <w:t>ORRELL</w:t>
            </w:r>
            <w:r w:rsidR="000E1B36" w:rsidRPr="005D1B16">
              <w:rPr>
                <w:rFonts w:ascii="Calibri Light" w:hAnsi="Calibri Light"/>
                <w:b/>
                <w:sz w:val="24"/>
                <w:szCs w:val="24"/>
              </w:rPr>
              <w:t xml:space="preserve"> RUFC</w:t>
            </w:r>
          </w:p>
        </w:tc>
      </w:tr>
      <w:tr w:rsidR="0076266E" w:rsidTr="005D1B16">
        <w:trPr>
          <w:gridAfter w:val="1"/>
          <w:wAfter w:w="2693" w:type="dxa"/>
          <w:cantSplit/>
        </w:trPr>
        <w:tc>
          <w:tcPr>
            <w:tcW w:w="1509" w:type="dxa"/>
          </w:tcPr>
          <w:p w:rsidR="0076266E" w:rsidRDefault="0076266E" w:rsidP="005D1B16">
            <w:pPr>
              <w:spacing w:after="0" w:line="480" w:lineRule="atLeast"/>
              <w:rPr>
                <w:rFonts w:ascii="Tms Rmn" w:hAnsi="Tms Rmn"/>
              </w:rPr>
            </w:pPr>
            <w:r>
              <w:rPr>
                <w:rFonts w:ascii="Tms Rmn" w:hAnsi="Tms Rmn"/>
              </w:rPr>
              <w:t>Signature(s)</w:t>
            </w:r>
          </w:p>
        </w:tc>
        <w:tc>
          <w:tcPr>
            <w:tcW w:w="4720" w:type="dxa"/>
            <w:tcBorders>
              <w:bottom w:val="single" w:sz="6" w:space="0" w:color="auto"/>
            </w:tcBorders>
          </w:tcPr>
          <w:p w:rsidR="0076266E" w:rsidRDefault="0076266E" w:rsidP="005D1B16">
            <w:pPr>
              <w:spacing w:after="0"/>
            </w:pPr>
          </w:p>
          <w:p w:rsidR="0076266E" w:rsidRDefault="0076266E" w:rsidP="005D1B16">
            <w:pPr>
              <w:spacing w:after="0"/>
            </w:pPr>
          </w:p>
        </w:tc>
        <w:tc>
          <w:tcPr>
            <w:tcW w:w="851" w:type="dxa"/>
          </w:tcPr>
          <w:p w:rsidR="0076266E" w:rsidRDefault="0076266E" w:rsidP="005D1B16">
            <w:pPr>
              <w:spacing w:after="0"/>
            </w:pPr>
          </w:p>
        </w:tc>
      </w:tr>
      <w:tr w:rsidR="0076266E" w:rsidTr="005D1B16">
        <w:trPr>
          <w:cantSplit/>
          <w:trHeight w:val="632"/>
        </w:trPr>
        <w:tc>
          <w:tcPr>
            <w:tcW w:w="1509" w:type="dxa"/>
          </w:tcPr>
          <w:p w:rsidR="0076266E" w:rsidRDefault="0076266E" w:rsidP="005D1B16">
            <w:pPr>
              <w:spacing w:after="0"/>
            </w:pPr>
          </w:p>
        </w:tc>
        <w:tc>
          <w:tcPr>
            <w:tcW w:w="4720" w:type="dxa"/>
            <w:tcBorders>
              <w:top w:val="single" w:sz="6" w:space="0" w:color="auto"/>
              <w:bottom w:val="single" w:sz="6" w:space="0" w:color="auto"/>
            </w:tcBorders>
          </w:tcPr>
          <w:p w:rsidR="0076266E" w:rsidRDefault="0076266E" w:rsidP="005D1B16">
            <w:pPr>
              <w:spacing w:after="0"/>
            </w:pPr>
          </w:p>
        </w:tc>
        <w:tc>
          <w:tcPr>
            <w:tcW w:w="851" w:type="dxa"/>
          </w:tcPr>
          <w:p w:rsidR="0076266E" w:rsidRDefault="0076266E" w:rsidP="005D1B16">
            <w:pPr>
              <w:spacing w:after="0" w:line="480" w:lineRule="atLeast"/>
              <w:rPr>
                <w:rFonts w:ascii="Tms Rmn" w:hAnsi="Tms Rmn"/>
              </w:rPr>
            </w:pPr>
            <w:r>
              <w:rPr>
                <w:rFonts w:ascii="Tms Rmn" w:hAnsi="Tms Rmn"/>
              </w:rPr>
              <w:t>Date</w:t>
            </w:r>
          </w:p>
        </w:tc>
        <w:tc>
          <w:tcPr>
            <w:tcW w:w="2693" w:type="dxa"/>
            <w:tcBorders>
              <w:bottom w:val="single" w:sz="6" w:space="0" w:color="auto"/>
            </w:tcBorders>
          </w:tcPr>
          <w:p w:rsidR="0076266E" w:rsidRDefault="0076266E" w:rsidP="005D1B16">
            <w:pPr>
              <w:spacing w:after="0"/>
            </w:pPr>
          </w:p>
        </w:tc>
      </w:tr>
    </w:tbl>
    <w:p w:rsidR="005D1B16" w:rsidRDefault="005D1B16" w:rsidP="005D1B16">
      <w:pPr>
        <w:spacing w:after="0"/>
        <w:rPr>
          <w:rFonts w:ascii="Tms Rmn" w:hAnsi="Tms Rmn"/>
        </w:rPr>
      </w:pPr>
    </w:p>
    <w:p w:rsidR="0076266E" w:rsidRDefault="0076266E" w:rsidP="005D1B16">
      <w:pPr>
        <w:spacing w:after="0"/>
        <w:rPr>
          <w:rFonts w:ascii="Tms Rmn" w:hAnsi="Tms Rmn"/>
        </w:rPr>
      </w:pPr>
      <w:r>
        <w:rPr>
          <w:rFonts w:ascii="Tms Rmn" w:hAnsi="Tms Rmn"/>
        </w:rPr>
        <w:t>Banks may decline to accept instructions to charge Standing Orders on certain types of account</w:t>
      </w:r>
    </w:p>
    <w:p w:rsidR="005D1B16" w:rsidRDefault="005D1B16" w:rsidP="005D1B16">
      <w:pPr>
        <w:spacing w:after="0"/>
        <w:rPr>
          <w:rFonts w:ascii="Tms Rmn" w:hAnsi="Tms Rmn"/>
          <w:color w:val="FF0000"/>
        </w:rPr>
      </w:pPr>
    </w:p>
    <w:p w:rsidR="00DE032D" w:rsidRPr="005D1B16" w:rsidRDefault="00DE032D" w:rsidP="005D1B16">
      <w:pPr>
        <w:spacing w:after="0" w:line="240" w:lineRule="auto"/>
        <w:rPr>
          <w:rFonts w:ascii="Calibri Light" w:hAnsi="Calibri Light"/>
          <w:b/>
          <w:sz w:val="28"/>
          <w:szCs w:val="24"/>
        </w:rPr>
      </w:pPr>
      <w:r w:rsidRPr="005D1B16">
        <w:rPr>
          <w:rFonts w:ascii="Calibri Light" w:hAnsi="Calibri Light"/>
          <w:b/>
          <w:sz w:val="28"/>
          <w:szCs w:val="24"/>
        </w:rPr>
        <w:t xml:space="preserve">DO NOT RETURN THE FORM TO YOUR BANK.  </w:t>
      </w:r>
      <w:r w:rsidR="005D1B16" w:rsidRPr="005D1B16">
        <w:rPr>
          <w:rFonts w:ascii="Calibri Light" w:hAnsi="Calibri Light"/>
          <w:b/>
          <w:sz w:val="28"/>
          <w:szCs w:val="24"/>
        </w:rPr>
        <w:t xml:space="preserve"> </w:t>
      </w:r>
      <w:r w:rsidRPr="005D1B16">
        <w:rPr>
          <w:rFonts w:ascii="Calibri Light" w:hAnsi="Calibri Light"/>
          <w:b/>
          <w:sz w:val="28"/>
          <w:szCs w:val="24"/>
        </w:rPr>
        <w:t>WE WILL DO THIS ONCE DRAW NUMBERS ARE ALLOCATED.</w:t>
      </w:r>
    </w:p>
    <w:p w:rsidR="00DE032D" w:rsidRPr="005D1B16" w:rsidRDefault="00DE032D" w:rsidP="005D1B16">
      <w:pPr>
        <w:spacing w:after="0" w:line="240" w:lineRule="auto"/>
        <w:rPr>
          <w:rFonts w:ascii="Calibri Light" w:hAnsi="Calibri Light"/>
          <w:b/>
          <w:sz w:val="28"/>
          <w:szCs w:val="24"/>
        </w:rPr>
      </w:pPr>
    </w:p>
    <w:p w:rsidR="00DE032D" w:rsidRPr="005D1B16" w:rsidRDefault="00DE032D" w:rsidP="005D1B16">
      <w:pPr>
        <w:spacing w:after="0" w:line="240" w:lineRule="auto"/>
        <w:rPr>
          <w:rFonts w:ascii="Calibri Light" w:hAnsi="Calibri Light"/>
          <w:b/>
          <w:sz w:val="28"/>
          <w:szCs w:val="24"/>
        </w:rPr>
      </w:pPr>
      <w:r w:rsidRPr="005D1B16">
        <w:rPr>
          <w:rFonts w:ascii="Calibri Light" w:hAnsi="Calibri Light"/>
          <w:b/>
          <w:sz w:val="28"/>
          <w:szCs w:val="24"/>
        </w:rPr>
        <w:t>PLEASE RETURN THE COMPLETED FORM TO DAVID ROBINSON</w:t>
      </w:r>
    </w:p>
    <w:p w:rsidR="00DE032D" w:rsidRPr="005D1B16" w:rsidRDefault="00DE032D" w:rsidP="005D1B16">
      <w:pPr>
        <w:spacing w:after="0" w:line="240" w:lineRule="auto"/>
        <w:rPr>
          <w:rFonts w:ascii="Calibri Light" w:hAnsi="Calibri Light"/>
          <w:b/>
          <w:sz w:val="28"/>
          <w:szCs w:val="24"/>
        </w:rPr>
      </w:pPr>
      <w:r w:rsidRPr="005D1B16">
        <w:rPr>
          <w:rFonts w:ascii="Calibri Light" w:hAnsi="Calibri Light"/>
          <w:b/>
          <w:sz w:val="28"/>
          <w:szCs w:val="24"/>
        </w:rPr>
        <w:t xml:space="preserve">22A EDGE HALL </w:t>
      </w:r>
      <w:r w:rsidR="00811255" w:rsidRPr="005D1B16">
        <w:rPr>
          <w:rFonts w:ascii="Calibri Light" w:hAnsi="Calibri Light"/>
          <w:b/>
          <w:sz w:val="28"/>
          <w:szCs w:val="24"/>
        </w:rPr>
        <w:t>ROAD, ORRELL</w:t>
      </w:r>
      <w:r w:rsidR="005D1B16" w:rsidRPr="005D1B16">
        <w:rPr>
          <w:rFonts w:ascii="Calibri Light" w:hAnsi="Calibri Light"/>
          <w:b/>
          <w:sz w:val="28"/>
          <w:szCs w:val="24"/>
        </w:rPr>
        <w:t xml:space="preserve">, </w:t>
      </w:r>
      <w:r w:rsidRPr="005D1B16">
        <w:rPr>
          <w:rFonts w:ascii="Calibri Light" w:hAnsi="Calibri Light"/>
          <w:b/>
          <w:sz w:val="28"/>
          <w:szCs w:val="24"/>
        </w:rPr>
        <w:t>WN5 8TL</w:t>
      </w:r>
    </w:p>
    <w:p w:rsidR="008D14E4" w:rsidRPr="005D1B16" w:rsidRDefault="008D14E4" w:rsidP="005D1B16">
      <w:pPr>
        <w:spacing w:after="0" w:line="240" w:lineRule="auto"/>
        <w:rPr>
          <w:rFonts w:ascii="Calibri Light" w:hAnsi="Calibri Light"/>
          <w:color w:val="FF0000"/>
          <w:sz w:val="24"/>
          <w:szCs w:val="24"/>
        </w:rPr>
      </w:pPr>
    </w:p>
    <w:p w:rsidR="008D14E4" w:rsidRPr="005D1B16" w:rsidRDefault="008D14E4" w:rsidP="005D1B16">
      <w:pPr>
        <w:spacing w:after="0"/>
        <w:rPr>
          <w:rFonts w:ascii="Calibri Light" w:hAnsi="Calibri Light"/>
          <w:b/>
          <w:sz w:val="28"/>
          <w:szCs w:val="24"/>
        </w:rPr>
      </w:pPr>
      <w:r w:rsidRPr="005D1B16">
        <w:rPr>
          <w:rFonts w:ascii="Calibri Light" w:hAnsi="Calibri Light"/>
          <w:b/>
          <w:sz w:val="28"/>
          <w:szCs w:val="24"/>
        </w:rPr>
        <w:t>Please include your contact details:  Address, email &amp; Telephone number</w:t>
      </w:r>
    </w:p>
    <w:p w:rsidR="008D14E4" w:rsidRPr="00DE032D" w:rsidRDefault="008D14E4" w:rsidP="005D1B16">
      <w:pPr>
        <w:spacing w:after="0"/>
        <w:rPr>
          <w:color w:val="FF0000"/>
        </w:rPr>
      </w:pPr>
    </w:p>
    <w:p w:rsidR="00760DEF" w:rsidRDefault="00A71697" w:rsidP="005D1B16">
      <w:pPr>
        <w:pStyle w:val="Title"/>
        <w:jc w:val="center"/>
      </w:pPr>
      <w:r>
        <w:t>200</w:t>
      </w:r>
      <w:r w:rsidR="00760DEF">
        <w:t xml:space="preserve"> Club Lottery Rules</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 xml:space="preserve">The </w:t>
      </w:r>
      <w:r w:rsidR="00A71697" w:rsidRPr="005D1B16">
        <w:rPr>
          <w:rFonts w:ascii="Calibri Light" w:hAnsi="Calibri Light" w:cs="Calibri"/>
          <w:sz w:val="24"/>
          <w:szCs w:val="24"/>
        </w:rPr>
        <w:t>200</w:t>
      </w:r>
      <w:r w:rsidRPr="005D1B16">
        <w:rPr>
          <w:rFonts w:ascii="Calibri Light" w:hAnsi="Calibri Light" w:cs="Calibri"/>
          <w:sz w:val="24"/>
          <w:szCs w:val="24"/>
        </w:rPr>
        <w:t xml:space="preserve"> club will be operated under the gambling act 2005, which deals with private lotteries and small society lotteries.  The promoter will be David Robinson under the direction of the Orrell RUFC Executive Committee.</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 xml:space="preserve">The club reserves the right to alter the rules of the </w:t>
      </w:r>
      <w:r w:rsidR="00A71697" w:rsidRPr="005D1B16">
        <w:rPr>
          <w:rFonts w:ascii="Calibri Light" w:hAnsi="Calibri Light" w:cs="Calibri"/>
          <w:sz w:val="24"/>
          <w:szCs w:val="24"/>
        </w:rPr>
        <w:t>200</w:t>
      </w:r>
      <w:r w:rsidRPr="005D1B16">
        <w:rPr>
          <w:rFonts w:ascii="Calibri Light" w:hAnsi="Calibri Light" w:cs="Calibri"/>
          <w:sz w:val="24"/>
          <w:szCs w:val="24"/>
        </w:rPr>
        <w:t xml:space="preserve"> club as may be necessary, a copy of updated rules will be posted on the club's website.</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 xml:space="preserve">All profits from the </w:t>
      </w:r>
      <w:r w:rsidR="00A71697" w:rsidRPr="005D1B16">
        <w:rPr>
          <w:rFonts w:ascii="Calibri Light" w:hAnsi="Calibri Light" w:cs="Calibri"/>
          <w:sz w:val="24"/>
          <w:szCs w:val="24"/>
        </w:rPr>
        <w:t>200</w:t>
      </w:r>
      <w:r w:rsidRPr="005D1B16">
        <w:rPr>
          <w:rFonts w:ascii="Calibri Light" w:hAnsi="Calibri Light" w:cs="Calibri"/>
          <w:sz w:val="24"/>
          <w:szCs w:val="24"/>
        </w:rPr>
        <w:t xml:space="preserve"> club will be used to support the club and its objectives.</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All members of Orrell RUFC over the age of 16 will be eligible to enter.</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The subscription will be £5.00 per month or £60 per year payable by standing order on the 10</w:t>
      </w:r>
      <w:r w:rsidRPr="005D1B16">
        <w:rPr>
          <w:rFonts w:ascii="Calibri Light" w:hAnsi="Calibri Light" w:cs="Calibri"/>
          <w:sz w:val="24"/>
          <w:szCs w:val="24"/>
          <w:vertAlign w:val="superscript"/>
        </w:rPr>
        <w:t>th</w:t>
      </w:r>
      <w:r w:rsidRPr="005D1B16">
        <w:rPr>
          <w:rFonts w:ascii="Calibri Light" w:hAnsi="Calibri Light" w:cs="Calibri"/>
          <w:sz w:val="24"/>
          <w:szCs w:val="24"/>
        </w:rPr>
        <w:t xml:space="preserve"> of each month if paid monthly or 10</w:t>
      </w:r>
      <w:r w:rsidRPr="005D1B16">
        <w:rPr>
          <w:rFonts w:ascii="Calibri Light" w:hAnsi="Calibri Light" w:cs="Calibri"/>
          <w:sz w:val="24"/>
          <w:szCs w:val="24"/>
          <w:vertAlign w:val="superscript"/>
        </w:rPr>
        <w:t>th</w:t>
      </w:r>
      <w:r w:rsidRPr="005D1B16">
        <w:rPr>
          <w:rFonts w:ascii="Calibri Light" w:hAnsi="Calibri Light" w:cs="Calibri"/>
          <w:sz w:val="24"/>
          <w:szCs w:val="24"/>
        </w:rPr>
        <w:t xml:space="preserve"> January if paid annually.</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 xml:space="preserve">The completed Standing Order form should be returned to David Robinson, at which point the applicant will be allocated a number.  For each additional £5.00 per month an additional draw number will be allocated.  The Standing Order form will then be forwarded to the </w:t>
      </w:r>
      <w:r w:rsidR="005D1B16" w:rsidRPr="005D1B16">
        <w:rPr>
          <w:rFonts w:ascii="Calibri Light" w:hAnsi="Calibri Light" w:cs="Calibri"/>
          <w:sz w:val="24"/>
          <w:szCs w:val="24"/>
        </w:rPr>
        <w:t>applicant’s</w:t>
      </w:r>
      <w:r w:rsidRPr="005D1B16">
        <w:rPr>
          <w:rFonts w:ascii="Calibri Light" w:hAnsi="Calibri Light" w:cs="Calibri"/>
          <w:sz w:val="24"/>
          <w:szCs w:val="24"/>
        </w:rPr>
        <w:t xml:space="preserve"> bank.</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A draw will take place on t</w:t>
      </w:r>
      <w:r w:rsidR="00A71697" w:rsidRPr="005D1B16">
        <w:rPr>
          <w:rFonts w:ascii="Calibri Light" w:hAnsi="Calibri Light" w:cs="Calibri"/>
          <w:sz w:val="24"/>
          <w:szCs w:val="24"/>
        </w:rPr>
        <w:t>he last Saturday of every month</w:t>
      </w:r>
      <w:r w:rsidRPr="005D1B16">
        <w:rPr>
          <w:rFonts w:ascii="Calibri Light" w:hAnsi="Calibri Light" w:cs="Calibri"/>
          <w:sz w:val="24"/>
          <w:szCs w:val="24"/>
        </w:rPr>
        <w:t>.</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No participant will be included in the draw if the appropriate subscription has not been received in Orrell RUFC's bank account prior to the last Saturday of the month.  Cash will not be accepted.</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The Promoter reserves the right to reallocate any draw number where payment has not been received on time.</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Prizes will be paid by cheque and only to the person holding the winning number.</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40% of the income will be paid out in prizes, the remaining income less any administration costs will be used to support the club and its objectives.  30% of the monies will be applied to the first prize draw and 10% to the second prize.</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Prize money will</w:t>
      </w:r>
      <w:r w:rsidR="002F4DAF">
        <w:rPr>
          <w:rFonts w:ascii="Calibri Light" w:hAnsi="Calibri Light" w:cs="Calibri"/>
          <w:sz w:val="24"/>
          <w:szCs w:val="24"/>
        </w:rPr>
        <w:t xml:space="preserve"> be pro rata based on rule 11.</w:t>
      </w:r>
      <w:r w:rsidRPr="005D1B16">
        <w:rPr>
          <w:rFonts w:ascii="Calibri Light" w:hAnsi="Calibri Light" w:cs="Calibri"/>
          <w:sz w:val="24"/>
          <w:szCs w:val="24"/>
        </w:rPr>
        <w:t xml:space="preserve"> Once </w:t>
      </w:r>
      <w:r w:rsidR="00A71697" w:rsidRPr="005D1B16">
        <w:rPr>
          <w:rFonts w:ascii="Calibri Light" w:hAnsi="Calibri Light" w:cs="Calibri"/>
          <w:sz w:val="24"/>
          <w:szCs w:val="24"/>
        </w:rPr>
        <w:t>200</w:t>
      </w:r>
      <w:r w:rsidRPr="005D1B16">
        <w:rPr>
          <w:rFonts w:ascii="Calibri Light" w:hAnsi="Calibri Light" w:cs="Calibri"/>
          <w:sz w:val="24"/>
          <w:szCs w:val="24"/>
        </w:rPr>
        <w:t xml:space="preserve"> applications have been accepte</w:t>
      </w:r>
      <w:r w:rsidR="005B51B4" w:rsidRPr="005D1B16">
        <w:rPr>
          <w:rFonts w:ascii="Calibri Light" w:hAnsi="Calibri Light" w:cs="Calibri"/>
          <w:sz w:val="24"/>
          <w:szCs w:val="24"/>
        </w:rPr>
        <w:t>d the prize monies will be: £300.00 for first prize and £100</w:t>
      </w:r>
      <w:r w:rsidRPr="005D1B16">
        <w:rPr>
          <w:rFonts w:ascii="Calibri Light" w:hAnsi="Calibri Light" w:cs="Calibri"/>
          <w:sz w:val="24"/>
          <w:szCs w:val="24"/>
        </w:rPr>
        <w:t>.00 for second prize.</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As numbers increase the prize money will increase accordingly.</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 xml:space="preserve">In the event of there being more than </w:t>
      </w:r>
      <w:r w:rsidR="00A71697" w:rsidRPr="005D1B16">
        <w:rPr>
          <w:rFonts w:ascii="Calibri Light" w:hAnsi="Calibri Light" w:cs="Calibri"/>
          <w:sz w:val="24"/>
          <w:szCs w:val="24"/>
        </w:rPr>
        <w:t>200</w:t>
      </w:r>
      <w:r w:rsidRPr="005D1B16">
        <w:rPr>
          <w:rFonts w:ascii="Calibri Light" w:hAnsi="Calibri Light" w:cs="Calibri"/>
          <w:sz w:val="24"/>
          <w:szCs w:val="24"/>
        </w:rPr>
        <w:t xml:space="preserve"> applications the promoter will issue the required number of draw numbers to satisfy demand and prizes will be awarded on a pro rata basis of the actual number of participants at the time of the draw.</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 xml:space="preserve">Participants can cancel their entry at any time by giving one </w:t>
      </w:r>
      <w:r w:rsidR="005D1B16" w:rsidRPr="005D1B16">
        <w:rPr>
          <w:rFonts w:ascii="Calibri Light" w:hAnsi="Calibri Light" w:cs="Calibri"/>
          <w:sz w:val="24"/>
          <w:szCs w:val="24"/>
        </w:rPr>
        <w:t>months’ notice</w:t>
      </w:r>
      <w:r w:rsidRPr="005D1B16">
        <w:rPr>
          <w:rFonts w:ascii="Calibri Light" w:hAnsi="Calibri Light" w:cs="Calibri"/>
          <w:sz w:val="24"/>
          <w:szCs w:val="24"/>
        </w:rPr>
        <w:t xml:space="preserve"> to the promoter and informing their bank.  Any decision by Orrell RUFC to wind up the </w:t>
      </w:r>
      <w:r w:rsidR="00A71697" w:rsidRPr="005D1B16">
        <w:rPr>
          <w:rFonts w:ascii="Calibri Light" w:hAnsi="Calibri Light" w:cs="Calibri"/>
          <w:sz w:val="24"/>
          <w:szCs w:val="24"/>
        </w:rPr>
        <w:t>200</w:t>
      </w:r>
      <w:r w:rsidRPr="005D1B16">
        <w:rPr>
          <w:rFonts w:ascii="Calibri Light" w:hAnsi="Calibri Light" w:cs="Calibri"/>
          <w:sz w:val="24"/>
          <w:szCs w:val="24"/>
        </w:rPr>
        <w:t xml:space="preserve"> club will also be by one </w:t>
      </w:r>
      <w:r w:rsidR="005D1B16" w:rsidRPr="005D1B16">
        <w:rPr>
          <w:rFonts w:ascii="Calibri Light" w:hAnsi="Calibri Light" w:cs="Calibri"/>
          <w:sz w:val="24"/>
          <w:szCs w:val="24"/>
        </w:rPr>
        <w:t>months’ notice</w:t>
      </w:r>
      <w:r w:rsidRPr="005D1B16">
        <w:rPr>
          <w:rFonts w:ascii="Calibri Light" w:hAnsi="Calibri Light" w:cs="Calibri"/>
          <w:sz w:val="24"/>
          <w:szCs w:val="24"/>
        </w:rPr>
        <w:t>.</w:t>
      </w:r>
    </w:p>
    <w:p w:rsidR="00760DEF" w:rsidRPr="005D1B16" w:rsidRDefault="00760DEF" w:rsidP="005D1B16">
      <w:pPr>
        <w:numPr>
          <w:ilvl w:val="0"/>
          <w:numId w:val="1"/>
        </w:numPr>
        <w:spacing w:after="0"/>
        <w:jc w:val="both"/>
        <w:rPr>
          <w:rFonts w:ascii="Calibri Light" w:hAnsi="Calibri Light" w:cs="Calibri"/>
          <w:sz w:val="24"/>
          <w:szCs w:val="24"/>
        </w:rPr>
      </w:pPr>
      <w:r w:rsidRPr="005D1B16">
        <w:rPr>
          <w:rFonts w:ascii="Calibri Light" w:hAnsi="Calibri Light" w:cs="Calibri"/>
          <w:sz w:val="24"/>
          <w:szCs w:val="24"/>
        </w:rPr>
        <w:t>Under no circumstances can any payments be refunded.</w:t>
      </w:r>
    </w:p>
    <w:p w:rsidR="0076266E" w:rsidRDefault="0076266E" w:rsidP="005D1B16">
      <w:pPr>
        <w:spacing w:after="0"/>
      </w:pPr>
    </w:p>
    <w:sectPr w:rsidR="0076266E" w:rsidSect="006F5969">
      <w:headerReference w:type="default" r:id="rId8"/>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F8" w:rsidRDefault="003A4BF8">
      <w:r>
        <w:separator/>
      </w:r>
    </w:p>
  </w:endnote>
  <w:endnote w:type="continuationSeparator" w:id="0">
    <w:p w:rsidR="003A4BF8" w:rsidRDefault="003A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F8" w:rsidRDefault="003A4BF8">
      <w:r>
        <w:separator/>
      </w:r>
    </w:p>
  </w:footnote>
  <w:footnote w:type="continuationSeparator" w:id="0">
    <w:p w:rsidR="003A4BF8" w:rsidRDefault="003A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6E" w:rsidRPr="00436372" w:rsidRDefault="00324C7F" w:rsidP="006A5560">
    <w:pPr>
      <w:pStyle w:val="Header"/>
      <w:jc w:val="right"/>
      <w:rPr>
        <w:rFonts w:ascii="Times New Roman" w:hAnsi="Times New Roman"/>
        <w:b/>
        <w:sz w:val="36"/>
      </w:rPr>
    </w:pP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1719580</wp:posOffset>
              </wp:positionH>
              <wp:positionV relativeFrom="paragraph">
                <wp:posOffset>-314325</wp:posOffset>
              </wp:positionV>
              <wp:extent cx="2293620" cy="860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3620" cy="860425"/>
                      </a:xfrm>
                      <a:prstGeom prst="rect">
                        <a:avLst/>
                      </a:prstGeom>
                      <a:solidFill>
                        <a:srgbClr val="FFFFFF"/>
                      </a:solidFill>
                      <a:ln w="9525">
                        <a:noFill/>
                        <a:miter lim="800000"/>
                        <a:headEnd/>
                        <a:tailEnd/>
                      </a:ln>
                    </wps:spPr>
                    <wps:txbx>
                      <w:txbxContent>
                        <w:p w:rsidR="00436372" w:rsidRPr="006A5560" w:rsidRDefault="00A71697" w:rsidP="00436372">
                          <w:pPr>
                            <w:jc w:val="center"/>
                            <w:rPr>
                              <w:rFonts w:ascii="Calibri Light" w:hAnsi="Calibri Light" w:cs="Calibri Light"/>
                              <w:sz w:val="72"/>
                              <w:szCs w:val="48"/>
                            </w:rPr>
                          </w:pPr>
                          <w:r w:rsidRPr="006A5560">
                            <w:rPr>
                              <w:rFonts w:ascii="Calibri Light" w:hAnsi="Calibri Light" w:cs="Calibri Light"/>
                              <w:sz w:val="72"/>
                              <w:szCs w:val="48"/>
                            </w:rPr>
                            <w:t>2</w:t>
                          </w:r>
                          <w:r w:rsidR="00436372" w:rsidRPr="006A5560">
                            <w:rPr>
                              <w:rFonts w:ascii="Calibri Light" w:hAnsi="Calibri Light" w:cs="Calibri Light"/>
                              <w:sz w:val="72"/>
                              <w:szCs w:val="48"/>
                            </w:rPr>
                            <w:t>00 CLUB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4pt;margin-top:-24.75pt;width:180.6pt;height:67.7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" stroked="f">
              <v:textbox style="mso-fit-shape-to-text:t">
                <w:txbxContent>
                  <w:p w:rsidR="00436372" w:rsidRPr="006A5560" w:rsidRDefault="00A71697" w:rsidP="00436372">
                    <w:pPr>
                      <w:jc w:val="center"/>
                      <w:rPr>
                        <w:rFonts w:ascii="Calibri Light" w:hAnsi="Calibri Light" w:cs="Calibri Light"/>
                        <w:sz w:val="72"/>
                        <w:szCs w:val="48"/>
                      </w:rPr>
                    </w:pPr>
                    <w:r w:rsidRPr="006A5560">
                      <w:rPr>
                        <w:rFonts w:ascii="Calibri Light" w:hAnsi="Calibri Light" w:cs="Calibri Light"/>
                        <w:sz w:val="72"/>
                        <w:szCs w:val="48"/>
                      </w:rPr>
                      <w:t>2</w:t>
                    </w:r>
                    <w:r w:rsidR="00436372" w:rsidRPr="006A5560">
                      <w:rPr>
                        <w:rFonts w:ascii="Calibri Light" w:hAnsi="Calibri Light" w:cs="Calibri Light"/>
                        <w:sz w:val="72"/>
                        <w:szCs w:val="48"/>
                      </w:rPr>
                      <w:t>00 CLUB</w:t>
                    </w:r>
                  </w:p>
                </w:txbxContent>
              </v:textbox>
            </v:shape>
          </w:pict>
        </mc:Fallback>
      </mc:AlternateContent>
    </w:r>
    <w:r w:rsidR="006F3875">
      <w:rPr>
        <w:noProof/>
      </w:rPr>
      <w:drawing>
        <wp:anchor distT="0" distB="0" distL="114300" distR="114300" simplePos="0" relativeHeight="251658752" behindDoc="0" locked="0" layoutInCell="1" allowOverlap="1">
          <wp:simplePos x="0" y="0"/>
          <wp:positionH relativeFrom="column">
            <wp:posOffset>5648325</wp:posOffset>
          </wp:positionH>
          <wp:positionV relativeFrom="paragraph">
            <wp:posOffset>-311150</wp:posOffset>
          </wp:positionV>
          <wp:extent cx="635000" cy="7620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800A3"/>
    <w:multiLevelType w:val="hybridMultilevel"/>
    <w:tmpl w:val="3BE2D07A"/>
    <w:lvl w:ilvl="0" w:tplc="611AB81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5A"/>
    <w:rsid w:val="000E1B36"/>
    <w:rsid w:val="001B4FD4"/>
    <w:rsid w:val="001F5A56"/>
    <w:rsid w:val="00251332"/>
    <w:rsid w:val="002F4DAF"/>
    <w:rsid w:val="00324C7F"/>
    <w:rsid w:val="003760D1"/>
    <w:rsid w:val="003A4BF8"/>
    <w:rsid w:val="00436372"/>
    <w:rsid w:val="00510D1A"/>
    <w:rsid w:val="005B51B4"/>
    <w:rsid w:val="005D1B16"/>
    <w:rsid w:val="00630C4B"/>
    <w:rsid w:val="006A5560"/>
    <w:rsid w:val="006F3875"/>
    <w:rsid w:val="006F5969"/>
    <w:rsid w:val="00760DEF"/>
    <w:rsid w:val="0076266E"/>
    <w:rsid w:val="00811255"/>
    <w:rsid w:val="008B00B9"/>
    <w:rsid w:val="008D14E4"/>
    <w:rsid w:val="00903708"/>
    <w:rsid w:val="00A71697"/>
    <w:rsid w:val="00A86705"/>
    <w:rsid w:val="00AE5732"/>
    <w:rsid w:val="00AF7AC0"/>
    <w:rsid w:val="00B55D5A"/>
    <w:rsid w:val="00B9473C"/>
    <w:rsid w:val="00D01079"/>
    <w:rsid w:val="00DE032D"/>
    <w:rsid w:val="00E250EB"/>
    <w:rsid w:val="00E66DBF"/>
    <w:rsid w:val="00E8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3DD9C5-2AB3-41E5-8B1C-B481091A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B16"/>
  </w:style>
  <w:style w:type="paragraph" w:styleId="Heading1">
    <w:name w:val="heading 1"/>
    <w:basedOn w:val="Normal"/>
    <w:next w:val="Normal"/>
    <w:link w:val="Heading1Char"/>
    <w:uiPriority w:val="9"/>
    <w:qFormat/>
    <w:rsid w:val="005D1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1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1B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1B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1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1B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1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1B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D1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969"/>
    <w:pPr>
      <w:tabs>
        <w:tab w:val="center" w:pos="4320"/>
        <w:tab w:val="right" w:pos="8640"/>
      </w:tabs>
    </w:pPr>
    <w:rPr>
      <w:rFonts w:ascii="CG Times" w:hAnsi="CG Times"/>
      <w:sz w:val="24"/>
    </w:rPr>
  </w:style>
  <w:style w:type="paragraph" w:styleId="FootnoteText">
    <w:name w:val="footnote text"/>
    <w:basedOn w:val="Normal"/>
    <w:semiHidden/>
    <w:rsid w:val="006F5969"/>
    <w:rPr>
      <w:rFonts w:ascii="CG Times" w:hAnsi="CG Times"/>
    </w:rPr>
  </w:style>
  <w:style w:type="paragraph" w:styleId="Footer">
    <w:name w:val="footer"/>
    <w:basedOn w:val="Normal"/>
    <w:link w:val="FooterChar"/>
    <w:rsid w:val="00436372"/>
    <w:pPr>
      <w:tabs>
        <w:tab w:val="center" w:pos="4513"/>
        <w:tab w:val="right" w:pos="9026"/>
      </w:tabs>
    </w:pPr>
  </w:style>
  <w:style w:type="character" w:customStyle="1" w:styleId="FooterChar">
    <w:name w:val="Footer Char"/>
    <w:basedOn w:val="DefaultParagraphFont"/>
    <w:link w:val="Footer"/>
    <w:rsid w:val="00436372"/>
    <w:rPr>
      <w:rFonts w:ascii="Arial" w:hAnsi="Arial"/>
      <w:lang w:eastAsia="en-US"/>
    </w:rPr>
  </w:style>
  <w:style w:type="paragraph" w:styleId="BalloonText">
    <w:name w:val="Balloon Text"/>
    <w:basedOn w:val="Normal"/>
    <w:link w:val="BalloonTextChar"/>
    <w:rsid w:val="00436372"/>
    <w:rPr>
      <w:rFonts w:ascii="Tahoma" w:hAnsi="Tahoma" w:cs="Tahoma"/>
      <w:sz w:val="16"/>
      <w:szCs w:val="16"/>
    </w:rPr>
  </w:style>
  <w:style w:type="character" w:customStyle="1" w:styleId="BalloonTextChar">
    <w:name w:val="Balloon Text Char"/>
    <w:basedOn w:val="DefaultParagraphFont"/>
    <w:link w:val="BalloonText"/>
    <w:rsid w:val="00436372"/>
    <w:rPr>
      <w:rFonts w:ascii="Tahoma" w:hAnsi="Tahoma" w:cs="Tahoma"/>
      <w:sz w:val="16"/>
      <w:szCs w:val="16"/>
      <w:lang w:eastAsia="en-US"/>
    </w:rPr>
  </w:style>
  <w:style w:type="table" w:styleId="TableGrid">
    <w:name w:val="Table Grid"/>
    <w:basedOn w:val="TableNormal"/>
    <w:rsid w:val="00E2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1B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D1B16"/>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Heading1"/>
    <w:uiPriority w:val="9"/>
    <w:rsid w:val="005D1B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1B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1B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1B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1B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1B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1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1B1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D1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1B1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D1B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1B1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D1B16"/>
    <w:rPr>
      <w:b/>
      <w:bCs/>
    </w:rPr>
  </w:style>
  <w:style w:type="character" w:styleId="Emphasis">
    <w:name w:val="Emphasis"/>
    <w:basedOn w:val="DefaultParagraphFont"/>
    <w:uiPriority w:val="20"/>
    <w:qFormat/>
    <w:rsid w:val="005D1B16"/>
    <w:rPr>
      <w:i/>
      <w:iCs/>
    </w:rPr>
  </w:style>
  <w:style w:type="paragraph" w:styleId="NoSpacing">
    <w:name w:val="No Spacing"/>
    <w:uiPriority w:val="1"/>
    <w:qFormat/>
    <w:rsid w:val="005D1B16"/>
    <w:pPr>
      <w:spacing w:after="0" w:line="240" w:lineRule="auto"/>
    </w:pPr>
  </w:style>
  <w:style w:type="paragraph" w:styleId="Quote">
    <w:name w:val="Quote"/>
    <w:basedOn w:val="Normal"/>
    <w:next w:val="Normal"/>
    <w:link w:val="QuoteChar"/>
    <w:uiPriority w:val="29"/>
    <w:qFormat/>
    <w:rsid w:val="005D1B16"/>
    <w:rPr>
      <w:i/>
      <w:iCs/>
      <w:color w:val="000000" w:themeColor="text1"/>
    </w:rPr>
  </w:style>
  <w:style w:type="character" w:customStyle="1" w:styleId="QuoteChar">
    <w:name w:val="Quote Char"/>
    <w:basedOn w:val="DefaultParagraphFont"/>
    <w:link w:val="Quote"/>
    <w:uiPriority w:val="29"/>
    <w:rsid w:val="005D1B16"/>
    <w:rPr>
      <w:i/>
      <w:iCs/>
      <w:color w:val="000000" w:themeColor="text1"/>
    </w:rPr>
  </w:style>
  <w:style w:type="paragraph" w:styleId="IntenseQuote">
    <w:name w:val="Intense Quote"/>
    <w:basedOn w:val="Normal"/>
    <w:next w:val="Normal"/>
    <w:link w:val="IntenseQuoteChar"/>
    <w:uiPriority w:val="30"/>
    <w:qFormat/>
    <w:rsid w:val="005D1B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1B16"/>
    <w:rPr>
      <w:b/>
      <w:bCs/>
      <w:i/>
      <w:iCs/>
      <w:color w:val="4F81BD" w:themeColor="accent1"/>
    </w:rPr>
  </w:style>
  <w:style w:type="character" w:styleId="SubtleEmphasis">
    <w:name w:val="Subtle Emphasis"/>
    <w:basedOn w:val="DefaultParagraphFont"/>
    <w:uiPriority w:val="19"/>
    <w:qFormat/>
    <w:rsid w:val="005D1B16"/>
    <w:rPr>
      <w:i/>
      <w:iCs/>
      <w:color w:val="808080" w:themeColor="text1" w:themeTint="7F"/>
    </w:rPr>
  </w:style>
  <w:style w:type="character" w:styleId="IntenseEmphasis">
    <w:name w:val="Intense Emphasis"/>
    <w:basedOn w:val="DefaultParagraphFont"/>
    <w:uiPriority w:val="21"/>
    <w:qFormat/>
    <w:rsid w:val="005D1B16"/>
    <w:rPr>
      <w:b/>
      <w:bCs/>
      <w:i/>
      <w:iCs/>
      <w:color w:val="4F81BD" w:themeColor="accent1"/>
    </w:rPr>
  </w:style>
  <w:style w:type="character" w:styleId="SubtleReference">
    <w:name w:val="Subtle Reference"/>
    <w:basedOn w:val="DefaultParagraphFont"/>
    <w:uiPriority w:val="31"/>
    <w:qFormat/>
    <w:rsid w:val="005D1B16"/>
    <w:rPr>
      <w:smallCaps/>
      <w:color w:val="C0504D" w:themeColor="accent2"/>
      <w:u w:val="single"/>
    </w:rPr>
  </w:style>
  <w:style w:type="character" w:styleId="IntenseReference">
    <w:name w:val="Intense Reference"/>
    <w:basedOn w:val="DefaultParagraphFont"/>
    <w:uiPriority w:val="32"/>
    <w:qFormat/>
    <w:rsid w:val="005D1B16"/>
    <w:rPr>
      <w:b/>
      <w:bCs/>
      <w:smallCaps/>
      <w:color w:val="C0504D" w:themeColor="accent2"/>
      <w:spacing w:val="5"/>
      <w:u w:val="single"/>
    </w:rPr>
  </w:style>
  <w:style w:type="character" w:styleId="BookTitle">
    <w:name w:val="Book Title"/>
    <w:basedOn w:val="DefaultParagraphFont"/>
    <w:uiPriority w:val="33"/>
    <w:qFormat/>
    <w:rsid w:val="005D1B16"/>
    <w:rPr>
      <w:b/>
      <w:bCs/>
      <w:smallCaps/>
      <w:spacing w:val="5"/>
    </w:rPr>
  </w:style>
  <w:style w:type="paragraph" w:styleId="TOCHeading">
    <w:name w:val="TOC Heading"/>
    <w:basedOn w:val="Heading1"/>
    <w:next w:val="Normal"/>
    <w:uiPriority w:val="39"/>
    <w:semiHidden/>
    <w:unhideWhenUsed/>
    <w:qFormat/>
    <w:rsid w:val="005D1B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93AB7-87A3-410E-AA5E-7F820EC3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100 Club Standing Order</vt:lpstr>
    </vt:vector>
  </TitlesOfParts>
  <Company>Orrell RUFC</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Club Standing Order</dc:title>
  <dc:creator>David Robinson</dc:creator>
  <cp:lastModifiedBy>Philip Monckton</cp:lastModifiedBy>
  <cp:revision>2</cp:revision>
  <cp:lastPrinted>2012-02-22T08:33:00Z</cp:lastPrinted>
  <dcterms:created xsi:type="dcterms:W3CDTF">2017-08-02T11:48:00Z</dcterms:created>
  <dcterms:modified xsi:type="dcterms:W3CDTF">2017-08-02T11:48:00Z</dcterms:modified>
</cp:coreProperties>
</file>